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6F" w:rsidRPr="00A110FC" w:rsidRDefault="00D9616F" w:rsidP="00D9616F">
      <w:pPr>
        <w:spacing w:before="240" w:after="160"/>
        <w:jc w:val="center"/>
        <w:rPr>
          <w:rFonts w:ascii="Tahoma" w:hAnsi="Tahoma" w:cs="Tahoma"/>
          <w:b/>
          <w:i/>
          <w:color w:val="385623" w:themeColor="accent6" w:themeShade="80"/>
        </w:rPr>
      </w:pPr>
    </w:p>
    <w:p w:rsidR="00D9616F" w:rsidRPr="00A110FC" w:rsidRDefault="00D9616F" w:rsidP="00D9616F">
      <w:pPr>
        <w:spacing w:before="240" w:after="160"/>
        <w:jc w:val="center"/>
        <w:rPr>
          <w:rFonts w:ascii="Tahoma" w:hAnsi="Tahoma" w:cs="Tahoma"/>
          <w:b/>
          <w:i/>
          <w:color w:val="385623" w:themeColor="accent6" w:themeShade="80"/>
        </w:rPr>
      </w:pPr>
    </w:p>
    <w:p w:rsidR="00D9616F" w:rsidRPr="00A110FC" w:rsidRDefault="00D9616F" w:rsidP="00D9616F">
      <w:pPr>
        <w:spacing w:before="240" w:after="160"/>
        <w:jc w:val="center"/>
        <w:rPr>
          <w:rFonts w:ascii="Tahoma" w:hAnsi="Tahoma" w:cs="Tahoma"/>
          <w:b/>
          <w:i/>
          <w:color w:val="385623" w:themeColor="accent6" w:themeShade="80"/>
        </w:rPr>
      </w:pPr>
    </w:p>
    <w:p w:rsidR="00D9616F" w:rsidRDefault="004A014C" w:rsidP="002624FD">
      <w:pPr>
        <w:pStyle w:val="Title"/>
        <w:rPr>
          <w:sz w:val="144"/>
        </w:rPr>
      </w:pPr>
      <w:r w:rsidRPr="002624FD">
        <w:rPr>
          <w:sz w:val="144"/>
        </w:rPr>
        <w:t xml:space="preserve">Kodeks </w:t>
      </w:r>
      <w:r w:rsidR="00E823E0" w:rsidRPr="002624FD">
        <w:rPr>
          <w:sz w:val="144"/>
        </w:rPr>
        <w:t>Etyczny</w:t>
      </w:r>
      <w:r w:rsidRPr="002624FD">
        <w:rPr>
          <w:sz w:val="144"/>
        </w:rPr>
        <w:t xml:space="preserve"> </w:t>
      </w:r>
    </w:p>
    <w:p w:rsidR="002624FD" w:rsidRPr="002624FD" w:rsidRDefault="002624FD" w:rsidP="002624FD"/>
    <w:p w:rsidR="002624FD" w:rsidRPr="00E42376" w:rsidRDefault="002624FD" w:rsidP="002624FD">
      <w:pPr>
        <w:pStyle w:val="Title"/>
        <w:ind w:left="851"/>
        <w:rPr>
          <w:b/>
          <w:smallCaps/>
          <w:color w:val="auto"/>
          <w:lang w:eastAsia="pl-PL"/>
        </w:rPr>
      </w:pPr>
      <w:r w:rsidRPr="00E42376">
        <w:rPr>
          <w:b/>
          <w:smallCaps/>
          <w:color w:val="auto"/>
          <w:lang w:eastAsia="pl-PL"/>
        </w:rPr>
        <w:t>Przedsiębiorstwo Transportowo-Spedycyjne "TKS-TRANS" Sp. z o.o.</w:t>
      </w:r>
    </w:p>
    <w:p w:rsidR="00D9616F" w:rsidRPr="00A110FC" w:rsidRDefault="00D9616F">
      <w:pPr>
        <w:spacing w:after="160" w:line="259" w:lineRule="auto"/>
        <w:rPr>
          <w:rFonts w:ascii="Tahoma" w:hAnsi="Tahoma" w:cs="Tahoma"/>
        </w:rPr>
      </w:pPr>
      <w:r w:rsidRPr="00A110FC">
        <w:rPr>
          <w:rFonts w:ascii="Tahoma" w:hAnsi="Tahoma" w:cs="Tahoma"/>
        </w:rPr>
        <w:br w:type="page"/>
      </w:r>
    </w:p>
    <w:p w:rsidR="00D9616F" w:rsidRDefault="002624FD" w:rsidP="002624FD">
      <w:pPr>
        <w:pStyle w:val="Title"/>
      </w:pPr>
      <w:r>
        <w:lastRenderedPageBreak/>
        <w:t>Wprowadzenie</w:t>
      </w:r>
    </w:p>
    <w:p w:rsidR="00666638" w:rsidRPr="009664A7" w:rsidRDefault="00666638" w:rsidP="00666638">
      <w:pPr>
        <w:rPr>
          <w:rFonts w:ascii="Tahoma" w:hAnsi="Tahoma" w:cs="Tahoma"/>
        </w:rPr>
      </w:pPr>
    </w:p>
    <w:p w:rsidR="002624FD" w:rsidRPr="009664A7" w:rsidRDefault="00666638" w:rsidP="002624FD">
      <w:pPr>
        <w:rPr>
          <w:rFonts w:ascii="Tahoma" w:hAnsi="Tahoma" w:cs="Tahoma"/>
        </w:rPr>
      </w:pPr>
      <w:r w:rsidRPr="009664A7">
        <w:rPr>
          <w:rFonts w:ascii="Tahoma" w:hAnsi="Tahoma" w:cs="Tahoma"/>
        </w:rPr>
        <w:t>Kodeks Etyczny TKS-TRANS jest zobowiązaniem firmy oraz pracowników do przestrzegania najwyższych standardów. W  imieniu firmy działają pracownicy wszystkich szczebli, którzy są odpowiedzialni za osobiste stosowanie się do zasad oraz aktywne tworzenie warunków do ich respektowania. Pracownicy i zarząd są zobowiązani do przestrzegania opisanych w tym dokumencie zasad.</w:t>
      </w:r>
    </w:p>
    <w:p w:rsidR="00961275" w:rsidRPr="009664A7" w:rsidRDefault="00BA03E3" w:rsidP="00094DAB">
      <w:pPr>
        <w:jc w:val="both"/>
        <w:rPr>
          <w:rFonts w:ascii="Tahoma" w:hAnsi="Tahoma" w:cs="Tahoma"/>
        </w:rPr>
      </w:pPr>
      <w:r w:rsidRPr="009664A7">
        <w:rPr>
          <w:rFonts w:ascii="Tahoma" w:hAnsi="Tahoma" w:cs="Tahoma"/>
        </w:rPr>
        <w:t xml:space="preserve">Kodeks </w:t>
      </w:r>
      <w:r w:rsidR="00E823E0" w:rsidRPr="009664A7">
        <w:rPr>
          <w:rFonts w:ascii="Tahoma" w:hAnsi="Tahoma" w:cs="Tahoma"/>
        </w:rPr>
        <w:t>Etyczny</w:t>
      </w:r>
      <w:r w:rsidRPr="009664A7">
        <w:rPr>
          <w:rFonts w:ascii="Tahoma" w:hAnsi="Tahoma" w:cs="Tahoma"/>
        </w:rPr>
        <w:t xml:space="preserve"> w firmie </w:t>
      </w:r>
      <w:r w:rsidR="005559F0" w:rsidRPr="009664A7">
        <w:rPr>
          <w:rFonts w:ascii="Tahoma" w:hAnsi="Tahoma" w:cs="Tahoma"/>
        </w:rPr>
        <w:t xml:space="preserve">TKS-TRANS </w:t>
      </w:r>
      <w:r w:rsidR="00510BCF" w:rsidRPr="009664A7">
        <w:rPr>
          <w:rFonts w:ascii="Tahoma" w:hAnsi="Tahoma" w:cs="Tahoma"/>
        </w:rPr>
        <w:t xml:space="preserve">wspiera i kształtuje właściwą kulturę organizacyjną przedsiębiorstwa, zwłaszcza kulturę pracy. Skupia się na </w:t>
      </w:r>
      <w:r w:rsidR="00492435" w:rsidRPr="009664A7">
        <w:rPr>
          <w:rFonts w:ascii="Tahoma" w:hAnsi="Tahoma" w:cs="Tahoma"/>
        </w:rPr>
        <w:t>najważniejszych, oczekiwanych zasad</w:t>
      </w:r>
      <w:r w:rsidR="00510BCF" w:rsidRPr="009664A7">
        <w:rPr>
          <w:rFonts w:ascii="Tahoma" w:hAnsi="Tahoma" w:cs="Tahoma"/>
        </w:rPr>
        <w:t xml:space="preserve">ach </w:t>
      </w:r>
      <w:r w:rsidR="00492435" w:rsidRPr="009664A7">
        <w:rPr>
          <w:rFonts w:ascii="Tahoma" w:hAnsi="Tahoma" w:cs="Tahoma"/>
        </w:rPr>
        <w:t>postępowania pracowników</w:t>
      </w:r>
      <w:r w:rsidR="00780C37" w:rsidRPr="009664A7">
        <w:rPr>
          <w:rFonts w:ascii="Tahoma" w:hAnsi="Tahoma" w:cs="Tahoma"/>
        </w:rPr>
        <w:t xml:space="preserve"> w ich codziennej pracy zawodowej</w:t>
      </w:r>
      <w:r w:rsidR="00492435" w:rsidRPr="009664A7">
        <w:rPr>
          <w:rFonts w:ascii="Tahoma" w:hAnsi="Tahoma" w:cs="Tahoma"/>
        </w:rPr>
        <w:t xml:space="preserve">. </w:t>
      </w:r>
      <w:r w:rsidR="00510BCF" w:rsidRPr="009664A7">
        <w:rPr>
          <w:rFonts w:ascii="Tahoma" w:hAnsi="Tahoma" w:cs="Tahoma"/>
        </w:rPr>
        <w:t xml:space="preserve">Ułatwia wykonywania misji firmy oraz wspiera realizację jej strategii rozwojowej. Kodeks powstał w oparciu o ogólnie znane i akceptowane reguły współżycia społecznego oraz uniwersalne zasady etyczne. </w:t>
      </w:r>
      <w:r w:rsidR="00492435" w:rsidRPr="009664A7">
        <w:rPr>
          <w:rFonts w:ascii="Tahoma" w:hAnsi="Tahoma" w:cs="Tahoma"/>
        </w:rPr>
        <w:t>Jego rolą jest</w:t>
      </w:r>
      <w:r w:rsidR="00510BCF" w:rsidRPr="009664A7">
        <w:rPr>
          <w:rFonts w:ascii="Tahoma" w:hAnsi="Tahoma" w:cs="Tahoma"/>
        </w:rPr>
        <w:t xml:space="preserve"> także un</w:t>
      </w:r>
      <w:r w:rsidR="00492435" w:rsidRPr="009664A7">
        <w:rPr>
          <w:rFonts w:ascii="Tahoma" w:hAnsi="Tahoma" w:cs="Tahoma"/>
        </w:rPr>
        <w:t>orm</w:t>
      </w:r>
      <w:r w:rsidR="00510BCF" w:rsidRPr="009664A7">
        <w:rPr>
          <w:rFonts w:ascii="Tahoma" w:hAnsi="Tahoma" w:cs="Tahoma"/>
        </w:rPr>
        <w:t>owanie relacji</w:t>
      </w:r>
      <w:r w:rsidRPr="009664A7">
        <w:rPr>
          <w:rFonts w:ascii="Tahoma" w:hAnsi="Tahoma" w:cs="Tahoma"/>
        </w:rPr>
        <w:t xml:space="preserve"> </w:t>
      </w:r>
      <w:r w:rsidR="00510BCF" w:rsidRPr="009664A7">
        <w:rPr>
          <w:rFonts w:ascii="Tahoma" w:hAnsi="Tahoma" w:cs="Tahoma"/>
        </w:rPr>
        <w:t xml:space="preserve">zachodzących </w:t>
      </w:r>
      <w:r w:rsidRPr="009664A7">
        <w:rPr>
          <w:rFonts w:ascii="Tahoma" w:hAnsi="Tahoma" w:cs="Tahoma"/>
        </w:rPr>
        <w:t>wewnątrz f</w:t>
      </w:r>
      <w:r w:rsidR="00961275" w:rsidRPr="009664A7">
        <w:rPr>
          <w:rFonts w:ascii="Tahoma" w:hAnsi="Tahoma" w:cs="Tahoma"/>
        </w:rPr>
        <w:t>irmy</w:t>
      </w:r>
      <w:r w:rsidR="00492435" w:rsidRPr="009664A7">
        <w:rPr>
          <w:rFonts w:ascii="Tahoma" w:hAnsi="Tahoma" w:cs="Tahoma"/>
        </w:rPr>
        <w:t xml:space="preserve"> oraz</w:t>
      </w:r>
      <w:r w:rsidRPr="009664A7">
        <w:rPr>
          <w:rFonts w:ascii="Tahoma" w:hAnsi="Tahoma" w:cs="Tahoma"/>
        </w:rPr>
        <w:t xml:space="preserve"> pomiędzy firmą </w:t>
      </w:r>
      <w:r w:rsidR="002B5494" w:rsidRPr="009664A7">
        <w:rPr>
          <w:rFonts w:ascii="Tahoma" w:hAnsi="Tahoma" w:cs="Tahoma"/>
        </w:rPr>
        <w:t>i</w:t>
      </w:r>
      <w:r w:rsidRPr="009664A7">
        <w:rPr>
          <w:rFonts w:ascii="Tahoma" w:hAnsi="Tahoma" w:cs="Tahoma"/>
        </w:rPr>
        <w:t xml:space="preserve"> jej </w:t>
      </w:r>
      <w:r w:rsidR="00510BCF" w:rsidRPr="009664A7">
        <w:rPr>
          <w:rFonts w:ascii="Tahoma" w:hAnsi="Tahoma" w:cs="Tahoma"/>
        </w:rPr>
        <w:t>otoczeniem</w:t>
      </w:r>
      <w:r w:rsidR="00B61C65" w:rsidRPr="009664A7">
        <w:rPr>
          <w:rFonts w:ascii="Tahoma" w:hAnsi="Tahoma" w:cs="Tahoma"/>
        </w:rPr>
        <w:t xml:space="preserve"> </w:t>
      </w:r>
      <w:r w:rsidR="00961275" w:rsidRPr="009664A7">
        <w:rPr>
          <w:rFonts w:ascii="Tahoma" w:hAnsi="Tahoma" w:cs="Tahoma"/>
        </w:rPr>
        <w:t>w zakresie</w:t>
      </w:r>
      <w:r w:rsidRPr="009664A7">
        <w:rPr>
          <w:rFonts w:ascii="Tahoma" w:hAnsi="Tahoma" w:cs="Tahoma"/>
        </w:rPr>
        <w:t xml:space="preserve"> </w:t>
      </w:r>
      <w:r w:rsidR="00492435" w:rsidRPr="009664A7">
        <w:rPr>
          <w:rFonts w:ascii="Tahoma" w:hAnsi="Tahoma" w:cs="Tahoma"/>
        </w:rPr>
        <w:t xml:space="preserve">stosunków społecznych i </w:t>
      </w:r>
      <w:r w:rsidR="00961275" w:rsidRPr="009664A7">
        <w:rPr>
          <w:rFonts w:ascii="Tahoma" w:hAnsi="Tahoma" w:cs="Tahoma"/>
        </w:rPr>
        <w:t>szer</w:t>
      </w:r>
      <w:r w:rsidR="00492435" w:rsidRPr="009664A7">
        <w:rPr>
          <w:rFonts w:ascii="Tahoma" w:hAnsi="Tahoma" w:cs="Tahoma"/>
        </w:rPr>
        <w:t>oko rozumianej etyki zawodowej</w:t>
      </w:r>
      <w:r w:rsidRPr="009664A7">
        <w:rPr>
          <w:rFonts w:ascii="Tahoma" w:hAnsi="Tahoma" w:cs="Tahoma"/>
        </w:rPr>
        <w:t xml:space="preserve">. </w:t>
      </w:r>
    </w:p>
    <w:p w:rsidR="00510BCF" w:rsidRPr="009664A7" w:rsidRDefault="00510BCF" w:rsidP="00510BCF">
      <w:pPr>
        <w:jc w:val="both"/>
        <w:rPr>
          <w:rFonts w:ascii="Tahoma" w:hAnsi="Tahoma" w:cs="Tahoma"/>
        </w:rPr>
      </w:pPr>
      <w:r w:rsidRPr="009664A7">
        <w:rPr>
          <w:rFonts w:ascii="Tahoma" w:hAnsi="Tahoma" w:cs="Tahoma"/>
        </w:rPr>
        <w:t>Reguły zawarte w Kodeksie Etycznym nie wyczerpują wszystkich kwestii i problemów, które mogą się pojawiać w trakcie wykonywania codziennych obowiązków zawodowych. Zapisy kodeksowe odnoszą się w sposób ogólny i podstawowy do zasad postępowania w różnych obszarach działalności zawodowej. Dotyczą szczególnie aspektów związanych z kluczowymi interesariuszami firmy i najważniejszych</w:t>
      </w:r>
      <w:r w:rsidR="002F12A7" w:rsidRPr="009664A7">
        <w:rPr>
          <w:rFonts w:ascii="Tahoma" w:hAnsi="Tahoma" w:cs="Tahoma"/>
        </w:rPr>
        <w:t xml:space="preserve"> </w:t>
      </w:r>
      <w:r w:rsidRPr="009664A7">
        <w:rPr>
          <w:rFonts w:ascii="Tahoma" w:hAnsi="Tahoma" w:cs="Tahoma"/>
        </w:rPr>
        <w:t xml:space="preserve">wartości, </w:t>
      </w:r>
      <w:r w:rsidR="002F12A7" w:rsidRPr="009664A7">
        <w:rPr>
          <w:rFonts w:ascii="Tahoma" w:hAnsi="Tahoma" w:cs="Tahoma"/>
        </w:rPr>
        <w:t xml:space="preserve">na bazie </w:t>
      </w:r>
      <w:r w:rsidRPr="009664A7">
        <w:rPr>
          <w:rFonts w:ascii="Tahoma" w:hAnsi="Tahoma" w:cs="Tahoma"/>
        </w:rPr>
        <w:t xml:space="preserve">których </w:t>
      </w:r>
      <w:r w:rsidR="002F12A7" w:rsidRPr="009664A7">
        <w:rPr>
          <w:rFonts w:ascii="Tahoma" w:hAnsi="Tahoma" w:cs="Tahoma"/>
        </w:rPr>
        <w:t xml:space="preserve">przedsiębiorstwo </w:t>
      </w:r>
      <w:r w:rsidRPr="009664A7">
        <w:rPr>
          <w:rFonts w:ascii="Tahoma" w:hAnsi="Tahoma" w:cs="Tahoma"/>
        </w:rPr>
        <w:t>buduje swoją kulturę organizacyjną i filozofię działania.</w:t>
      </w:r>
    </w:p>
    <w:p w:rsidR="00510BCF" w:rsidRPr="009664A7" w:rsidRDefault="00640C48" w:rsidP="00510BCF">
      <w:pPr>
        <w:jc w:val="both"/>
        <w:rPr>
          <w:rFonts w:ascii="Tahoma" w:hAnsi="Tahoma" w:cs="Tahoma"/>
        </w:rPr>
      </w:pPr>
      <w:r w:rsidRPr="009664A7">
        <w:rPr>
          <w:rFonts w:ascii="Tahoma" w:hAnsi="Tahoma" w:cs="Tahoma"/>
        </w:rPr>
        <w:t>Kodeks Ety</w:t>
      </w:r>
      <w:r w:rsidR="002F12A7" w:rsidRPr="009664A7">
        <w:rPr>
          <w:rFonts w:ascii="Tahoma" w:hAnsi="Tahoma" w:cs="Tahoma"/>
        </w:rPr>
        <w:t>czny w firmie</w:t>
      </w:r>
      <w:r w:rsidRPr="009664A7">
        <w:rPr>
          <w:rFonts w:ascii="Tahoma" w:hAnsi="Tahoma" w:cs="Tahoma"/>
        </w:rPr>
        <w:t xml:space="preserve"> </w:t>
      </w:r>
      <w:r w:rsidR="002B3C1D" w:rsidRPr="009664A7">
        <w:rPr>
          <w:rFonts w:ascii="Tahoma" w:hAnsi="Tahoma" w:cs="Tahoma"/>
        </w:rPr>
        <w:t xml:space="preserve">TKS-TRANS </w:t>
      </w:r>
      <w:r w:rsidRPr="009664A7">
        <w:rPr>
          <w:rFonts w:ascii="Tahoma" w:hAnsi="Tahoma" w:cs="Tahoma"/>
        </w:rPr>
        <w:t xml:space="preserve">powinien </w:t>
      </w:r>
      <w:r w:rsidR="002F12A7" w:rsidRPr="009664A7">
        <w:rPr>
          <w:rFonts w:ascii="Tahoma" w:hAnsi="Tahoma" w:cs="Tahoma"/>
        </w:rPr>
        <w:t xml:space="preserve">pozostać </w:t>
      </w:r>
      <w:r w:rsidRPr="009664A7">
        <w:rPr>
          <w:rFonts w:ascii="Tahoma" w:hAnsi="Tahoma" w:cs="Tahoma"/>
        </w:rPr>
        <w:t xml:space="preserve">dokumentem </w:t>
      </w:r>
      <w:r w:rsidR="002F12A7" w:rsidRPr="009664A7">
        <w:rPr>
          <w:rFonts w:ascii="Tahoma" w:hAnsi="Tahoma" w:cs="Tahoma"/>
        </w:rPr>
        <w:t>dynamicznie się rozwijającym</w:t>
      </w:r>
      <w:r w:rsidRPr="009664A7">
        <w:rPr>
          <w:rFonts w:ascii="Tahoma" w:hAnsi="Tahoma" w:cs="Tahoma"/>
        </w:rPr>
        <w:t xml:space="preserve">. </w:t>
      </w:r>
      <w:r w:rsidR="002F12A7" w:rsidRPr="009664A7">
        <w:rPr>
          <w:rFonts w:ascii="Tahoma" w:hAnsi="Tahoma" w:cs="Tahoma"/>
        </w:rPr>
        <w:t xml:space="preserve">Powinien reagować elastycznie na </w:t>
      </w:r>
      <w:r w:rsidR="00C26569" w:rsidRPr="009664A7">
        <w:rPr>
          <w:rFonts w:ascii="Tahoma" w:hAnsi="Tahoma" w:cs="Tahoma"/>
        </w:rPr>
        <w:t>zmieniające się</w:t>
      </w:r>
      <w:r w:rsidR="002F12A7" w:rsidRPr="009664A7">
        <w:rPr>
          <w:rFonts w:ascii="Tahoma" w:hAnsi="Tahoma" w:cs="Tahoma"/>
        </w:rPr>
        <w:t xml:space="preserve"> oczekiwania wszystkich interesariuszy przedsiębiorstwa. </w:t>
      </w:r>
      <w:r w:rsidRPr="009664A7">
        <w:rPr>
          <w:rFonts w:ascii="Tahoma" w:hAnsi="Tahoma" w:cs="Tahoma"/>
        </w:rPr>
        <w:t xml:space="preserve">Ważne jest, aby </w:t>
      </w:r>
      <w:r w:rsidR="00ED3CDA" w:rsidRPr="009664A7">
        <w:rPr>
          <w:rFonts w:ascii="Tahoma" w:hAnsi="Tahoma" w:cs="Tahoma"/>
        </w:rPr>
        <w:t>nowe propozycje</w:t>
      </w:r>
      <w:r w:rsidRPr="009664A7">
        <w:rPr>
          <w:rFonts w:ascii="Tahoma" w:hAnsi="Tahoma" w:cs="Tahoma"/>
        </w:rPr>
        <w:t xml:space="preserve"> z</w:t>
      </w:r>
      <w:r w:rsidR="00ED3CDA" w:rsidRPr="009664A7">
        <w:rPr>
          <w:rFonts w:ascii="Tahoma" w:hAnsi="Tahoma" w:cs="Tahoma"/>
        </w:rPr>
        <w:t>apisów</w:t>
      </w:r>
      <w:r w:rsidR="002F12A7" w:rsidRPr="009664A7">
        <w:rPr>
          <w:rFonts w:ascii="Tahoma" w:hAnsi="Tahoma" w:cs="Tahoma"/>
        </w:rPr>
        <w:t xml:space="preserve"> </w:t>
      </w:r>
      <w:r w:rsidR="00ED3CDA" w:rsidRPr="009664A7">
        <w:rPr>
          <w:rFonts w:ascii="Tahoma" w:hAnsi="Tahoma" w:cs="Tahoma"/>
        </w:rPr>
        <w:t>lub</w:t>
      </w:r>
      <w:r w:rsidRPr="009664A7">
        <w:rPr>
          <w:rFonts w:ascii="Tahoma" w:hAnsi="Tahoma" w:cs="Tahoma"/>
        </w:rPr>
        <w:t xml:space="preserve"> rozszerzeń kodeksowych </w:t>
      </w:r>
      <w:r w:rsidR="00ED3CDA" w:rsidRPr="009664A7">
        <w:rPr>
          <w:rFonts w:ascii="Tahoma" w:hAnsi="Tahoma" w:cs="Tahoma"/>
        </w:rPr>
        <w:t xml:space="preserve">pozwalały </w:t>
      </w:r>
      <w:r w:rsidRPr="009664A7">
        <w:rPr>
          <w:rFonts w:ascii="Tahoma" w:hAnsi="Tahoma" w:cs="Tahoma"/>
        </w:rPr>
        <w:t>Kodeks</w:t>
      </w:r>
      <w:r w:rsidR="00ED3CDA" w:rsidRPr="009664A7">
        <w:rPr>
          <w:rFonts w:ascii="Tahoma" w:hAnsi="Tahoma" w:cs="Tahoma"/>
        </w:rPr>
        <w:t>owi stawać</w:t>
      </w:r>
      <w:r w:rsidRPr="009664A7">
        <w:rPr>
          <w:rFonts w:ascii="Tahoma" w:hAnsi="Tahoma" w:cs="Tahoma"/>
        </w:rPr>
        <w:t xml:space="preserve"> </w:t>
      </w:r>
      <w:r w:rsidR="00ED3CDA" w:rsidRPr="009664A7">
        <w:rPr>
          <w:rFonts w:ascii="Tahoma" w:hAnsi="Tahoma" w:cs="Tahoma"/>
        </w:rPr>
        <w:t>się narzędziem podnoszącym systematycznie</w:t>
      </w:r>
      <w:r w:rsidRPr="009664A7">
        <w:rPr>
          <w:rFonts w:ascii="Tahoma" w:hAnsi="Tahoma" w:cs="Tahoma"/>
        </w:rPr>
        <w:t xml:space="preserve"> kulturę </w:t>
      </w:r>
      <w:r w:rsidR="002F12A7" w:rsidRPr="009664A7">
        <w:rPr>
          <w:rFonts w:ascii="Tahoma" w:hAnsi="Tahoma" w:cs="Tahoma"/>
        </w:rPr>
        <w:t>pracy w firmie</w:t>
      </w:r>
      <w:r w:rsidR="00ED3CDA" w:rsidRPr="009664A7">
        <w:rPr>
          <w:rFonts w:ascii="Tahoma" w:hAnsi="Tahoma" w:cs="Tahoma"/>
        </w:rPr>
        <w:t xml:space="preserve">. </w:t>
      </w:r>
    </w:p>
    <w:p w:rsidR="00510BCF" w:rsidRPr="009664A7" w:rsidRDefault="00DE2D90" w:rsidP="00510BCF">
      <w:pPr>
        <w:jc w:val="both"/>
        <w:rPr>
          <w:rFonts w:ascii="Tahoma" w:hAnsi="Tahoma" w:cs="Tahoma"/>
        </w:rPr>
      </w:pPr>
      <w:r w:rsidRPr="009664A7">
        <w:rPr>
          <w:rFonts w:ascii="Tahoma" w:hAnsi="Tahoma" w:cs="Tahoma"/>
        </w:rPr>
        <w:t xml:space="preserve">Zasady Kodeksowe dotyczą bez wyjątku każdej osoby zatrudnionej w </w:t>
      </w:r>
      <w:r w:rsidR="002B3C1D" w:rsidRPr="009664A7">
        <w:rPr>
          <w:rFonts w:ascii="Tahoma" w:hAnsi="Tahoma" w:cs="Tahoma"/>
        </w:rPr>
        <w:t xml:space="preserve">TKS-TRANS </w:t>
      </w:r>
      <w:r w:rsidRPr="009664A7">
        <w:rPr>
          <w:rFonts w:ascii="Tahoma" w:hAnsi="Tahoma" w:cs="Tahoma"/>
        </w:rPr>
        <w:t>bez względu na zajmowaną pozycję w firmowej strukturze. Każdy pracownik ma o</w:t>
      </w:r>
      <w:r w:rsidR="00510BCF" w:rsidRPr="009664A7">
        <w:rPr>
          <w:rFonts w:ascii="Tahoma" w:hAnsi="Tahoma" w:cs="Tahoma"/>
        </w:rPr>
        <w:t>bowiązek szanowania i przestrzegania zasad Kodeksu</w:t>
      </w:r>
      <w:r w:rsidRPr="009664A7">
        <w:rPr>
          <w:rFonts w:ascii="Tahoma" w:hAnsi="Tahoma" w:cs="Tahoma"/>
        </w:rPr>
        <w:t xml:space="preserve">. </w:t>
      </w:r>
      <w:r w:rsidR="00510BCF" w:rsidRPr="009664A7">
        <w:rPr>
          <w:rFonts w:ascii="Tahoma" w:hAnsi="Tahoma" w:cs="Tahoma"/>
        </w:rPr>
        <w:t>W sprawach</w:t>
      </w:r>
      <w:r w:rsidRPr="009664A7">
        <w:rPr>
          <w:rFonts w:ascii="Tahoma" w:hAnsi="Tahoma" w:cs="Tahoma"/>
        </w:rPr>
        <w:t>, których reguły Kodeksu nie poruszają</w:t>
      </w:r>
      <w:r w:rsidR="00510BCF" w:rsidRPr="009664A7">
        <w:rPr>
          <w:rFonts w:ascii="Tahoma" w:hAnsi="Tahoma" w:cs="Tahoma"/>
        </w:rPr>
        <w:t xml:space="preserve"> pracownicy powinni kierować się swoim wewnętrznym kodeksem moralnym. </w:t>
      </w:r>
      <w:r w:rsidRPr="009664A7">
        <w:rPr>
          <w:rFonts w:ascii="Tahoma" w:hAnsi="Tahoma" w:cs="Tahoma"/>
        </w:rPr>
        <w:t xml:space="preserve">Powstające </w:t>
      </w:r>
      <w:r w:rsidR="00510BCF" w:rsidRPr="009664A7">
        <w:rPr>
          <w:rFonts w:ascii="Tahoma" w:hAnsi="Tahoma" w:cs="Tahoma"/>
        </w:rPr>
        <w:t xml:space="preserve">wątpliwości </w:t>
      </w:r>
      <w:r w:rsidRPr="009664A7">
        <w:rPr>
          <w:rFonts w:ascii="Tahoma" w:hAnsi="Tahoma" w:cs="Tahoma"/>
        </w:rPr>
        <w:t xml:space="preserve">odnoszące się do zachowań i postępowań </w:t>
      </w:r>
      <w:r w:rsidR="00510BCF" w:rsidRPr="009664A7">
        <w:rPr>
          <w:rFonts w:ascii="Tahoma" w:hAnsi="Tahoma" w:cs="Tahoma"/>
        </w:rPr>
        <w:t xml:space="preserve">powinny być rozstrzygane przy udziale przełożonych. Naruszenie zasad zawartych w Kodeksie może skutkować zastosowaniem środków dyscyplinarnych. </w:t>
      </w:r>
    </w:p>
    <w:p w:rsidR="00640C48" w:rsidRPr="009664A7" w:rsidRDefault="00640C48" w:rsidP="002B5494">
      <w:pPr>
        <w:jc w:val="both"/>
        <w:rPr>
          <w:rFonts w:ascii="Tahoma" w:hAnsi="Tahoma" w:cs="Tahoma"/>
        </w:rPr>
      </w:pPr>
    </w:p>
    <w:p w:rsidR="00F7043B" w:rsidRPr="00A110FC" w:rsidRDefault="00F7043B" w:rsidP="00094DAB">
      <w:pPr>
        <w:spacing w:after="160"/>
        <w:rPr>
          <w:rFonts w:ascii="Tahoma" w:hAnsi="Tahoma" w:cs="Tahoma"/>
        </w:rPr>
      </w:pPr>
      <w:r w:rsidRPr="00A110FC">
        <w:rPr>
          <w:rFonts w:ascii="Tahoma" w:hAnsi="Tahoma" w:cs="Tahoma"/>
        </w:rPr>
        <w:br w:type="page"/>
      </w:r>
    </w:p>
    <w:p w:rsidR="00F7043B" w:rsidRDefault="007447C0" w:rsidP="002B3C1D">
      <w:pPr>
        <w:pStyle w:val="Title"/>
      </w:pPr>
      <w:r>
        <w:lastRenderedPageBreak/>
        <w:t xml:space="preserve">Miejsce </w:t>
      </w:r>
      <w:r w:rsidR="0089049B" w:rsidRPr="007447C0">
        <w:t>na rynku</w:t>
      </w:r>
      <w:r w:rsidR="00837100" w:rsidRPr="007447C0">
        <w:t xml:space="preserve"> i </w:t>
      </w:r>
      <w:r>
        <w:t xml:space="preserve">kluczowi interesariusze </w:t>
      </w:r>
      <w:r w:rsidR="00837100" w:rsidRPr="007447C0">
        <w:t xml:space="preserve">firmy </w:t>
      </w:r>
      <w:r w:rsidR="002B3C1D" w:rsidRPr="002B3C1D">
        <w:t>TKS-TRANS</w:t>
      </w:r>
    </w:p>
    <w:p w:rsidR="002B3C1D" w:rsidRPr="002B3C1D" w:rsidRDefault="002B3C1D" w:rsidP="002B3C1D"/>
    <w:p w:rsidR="0094587A" w:rsidRDefault="00F84F6C" w:rsidP="00F84F6C">
      <w:pPr>
        <w:spacing w:after="240"/>
        <w:jc w:val="both"/>
        <w:rPr>
          <w:rFonts w:ascii="Tahoma" w:hAnsi="Tahoma" w:cs="Tahoma"/>
        </w:rPr>
      </w:pPr>
      <w:r w:rsidRPr="00F84F6C">
        <w:rPr>
          <w:rFonts w:ascii="Tahoma" w:hAnsi="Tahoma" w:cs="Tahoma"/>
        </w:rPr>
        <w:t>Firma TKS-TRANS powstała w roku 1994 w Białej Podlaskiej. Jest to firma rodzinna założona przez Pana Kazimierza Syliwoniuka, który do tej pory jest jedynym właścicielem firmy. Firma obsługuje klientów zagranicznych oraz krajowych świadcząc w większości transport międzynarodowy. To właśnie usługa przewozu stanowi około 90% wszystkich przychodów firmy. Około 70% przychodów z transportu dotyczy usług świadczonych w Europie, pozostałe 30% to usługi spedycji krajowej. 5% przychodu stanowi działalność stacji kontroli pojazdów, którą również posiada TKS-TR</w:t>
      </w:r>
      <w:r>
        <w:rPr>
          <w:rFonts w:ascii="Tahoma" w:hAnsi="Tahoma" w:cs="Tahoma"/>
        </w:rPr>
        <w:t xml:space="preserve">ANS. Pozostałe 5% to przychody </w:t>
      </w:r>
      <w:r w:rsidRPr="00F84F6C">
        <w:rPr>
          <w:rFonts w:ascii="Tahoma" w:hAnsi="Tahoma" w:cs="Tahoma"/>
        </w:rPr>
        <w:t>z wynajmu biur, lokali, powierzchni magazynowej.</w:t>
      </w:r>
    </w:p>
    <w:p w:rsidR="007672A3" w:rsidRPr="007672A3" w:rsidRDefault="007672A3" w:rsidP="007672A3">
      <w:pPr>
        <w:spacing w:after="240"/>
        <w:jc w:val="both"/>
        <w:rPr>
          <w:rFonts w:ascii="Tahoma" w:hAnsi="Tahoma" w:cs="Tahoma"/>
        </w:rPr>
      </w:pPr>
      <w:r w:rsidRPr="007672A3">
        <w:rPr>
          <w:rFonts w:ascii="Tahoma" w:hAnsi="Tahoma" w:cs="Tahoma"/>
        </w:rPr>
        <w:t xml:space="preserve">Dla Firmy kluczowym celem strategicznym jest stałe umacnianie pozycji rynkowej poprzez wysoką jakość obsługi klienta. Ta jakość przejawia się w świadczeniu usług na najwyższym poziomie oraz wysokich standardach. W obliczu dużej konkurencji a także powstających licznych drobnych, „domowych” firm przewozowych, TKS-TRANS chce komunikować budować swój wizerunek jako firmy rzetelnej, odpowiedzialnej i godnej zaufania. </w:t>
      </w:r>
    </w:p>
    <w:p w:rsidR="007672A3" w:rsidRPr="007672A3" w:rsidRDefault="007672A3" w:rsidP="007672A3">
      <w:pPr>
        <w:spacing w:after="240"/>
        <w:jc w:val="both"/>
        <w:rPr>
          <w:rFonts w:ascii="Tahoma" w:hAnsi="Tahoma" w:cs="Tahoma"/>
        </w:rPr>
      </w:pPr>
      <w:r w:rsidRPr="007672A3">
        <w:rPr>
          <w:rFonts w:ascii="Tahoma" w:hAnsi="Tahoma" w:cs="Tahoma"/>
        </w:rPr>
        <w:t>Strategia firmy zakłada więc realizację podstawowego celu: Umacnianie pozycji rynkowej. Cel ten realizowany jest poprzez:</w:t>
      </w:r>
    </w:p>
    <w:p w:rsidR="007672A3" w:rsidRPr="007672A3" w:rsidRDefault="007672A3" w:rsidP="007672A3">
      <w:pPr>
        <w:pStyle w:val="ListParagraph"/>
        <w:numPr>
          <w:ilvl w:val="0"/>
          <w:numId w:val="17"/>
        </w:numPr>
        <w:spacing w:after="240"/>
        <w:jc w:val="both"/>
        <w:rPr>
          <w:rFonts w:ascii="Tahoma" w:hAnsi="Tahoma" w:cs="Tahoma"/>
        </w:rPr>
      </w:pPr>
      <w:r w:rsidRPr="007672A3">
        <w:rPr>
          <w:rFonts w:ascii="Tahoma" w:hAnsi="Tahoma" w:cs="Tahoma"/>
        </w:rPr>
        <w:t>Dbanie o środowisko naturalne</w:t>
      </w:r>
    </w:p>
    <w:p w:rsidR="007672A3" w:rsidRPr="007672A3" w:rsidRDefault="007672A3" w:rsidP="007672A3">
      <w:pPr>
        <w:pStyle w:val="ListParagraph"/>
        <w:numPr>
          <w:ilvl w:val="0"/>
          <w:numId w:val="17"/>
        </w:numPr>
        <w:spacing w:after="240"/>
        <w:jc w:val="both"/>
        <w:rPr>
          <w:rFonts w:ascii="Tahoma" w:hAnsi="Tahoma" w:cs="Tahoma"/>
        </w:rPr>
      </w:pPr>
      <w:r w:rsidRPr="007672A3">
        <w:rPr>
          <w:rFonts w:ascii="Tahoma" w:hAnsi="Tahoma" w:cs="Tahoma"/>
        </w:rPr>
        <w:t>Budowanie wizerunku firmy godnej zaufania</w:t>
      </w:r>
    </w:p>
    <w:p w:rsidR="007672A3" w:rsidRPr="007672A3" w:rsidRDefault="007672A3" w:rsidP="007672A3">
      <w:pPr>
        <w:pStyle w:val="ListParagraph"/>
        <w:numPr>
          <w:ilvl w:val="0"/>
          <w:numId w:val="17"/>
        </w:numPr>
        <w:spacing w:after="240"/>
        <w:jc w:val="both"/>
        <w:rPr>
          <w:rFonts w:ascii="Tahoma" w:hAnsi="Tahoma" w:cs="Tahoma"/>
        </w:rPr>
      </w:pPr>
      <w:r w:rsidRPr="007672A3">
        <w:rPr>
          <w:rFonts w:ascii="Tahoma" w:hAnsi="Tahoma" w:cs="Tahoma"/>
        </w:rPr>
        <w:t>Budowanie wizerunku dobrego pracodawcy</w:t>
      </w:r>
    </w:p>
    <w:p w:rsidR="007672A3" w:rsidRPr="007672A3" w:rsidRDefault="007672A3" w:rsidP="007672A3">
      <w:pPr>
        <w:pStyle w:val="ListParagraph"/>
        <w:numPr>
          <w:ilvl w:val="0"/>
          <w:numId w:val="17"/>
        </w:numPr>
        <w:spacing w:after="240"/>
        <w:jc w:val="both"/>
        <w:rPr>
          <w:rFonts w:ascii="Tahoma" w:hAnsi="Tahoma" w:cs="Tahoma"/>
        </w:rPr>
      </w:pPr>
      <w:r w:rsidRPr="007672A3">
        <w:rPr>
          <w:rFonts w:ascii="Tahoma" w:hAnsi="Tahoma" w:cs="Tahoma"/>
        </w:rPr>
        <w:t xml:space="preserve">Dbanie o środowisko naturalne </w:t>
      </w:r>
    </w:p>
    <w:p w:rsidR="00577B6D" w:rsidRPr="00A110FC" w:rsidRDefault="004371B1" w:rsidP="00094DAB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Do k</w:t>
      </w:r>
      <w:r w:rsidR="00577B6D" w:rsidRPr="00A110FC">
        <w:rPr>
          <w:rFonts w:ascii="Tahoma" w:hAnsi="Tahoma" w:cs="Tahoma"/>
        </w:rPr>
        <w:t>luczowy</w:t>
      </w:r>
      <w:r>
        <w:rPr>
          <w:rFonts w:ascii="Tahoma" w:hAnsi="Tahoma" w:cs="Tahoma"/>
        </w:rPr>
        <w:t>ch interesariuszy</w:t>
      </w:r>
      <w:r w:rsidR="0086111A">
        <w:rPr>
          <w:rFonts w:ascii="Tahoma" w:hAnsi="Tahoma" w:cs="Tahoma"/>
        </w:rPr>
        <w:t xml:space="preserve"> firmy</w:t>
      </w:r>
      <w:r>
        <w:rPr>
          <w:rFonts w:ascii="Tahoma" w:hAnsi="Tahoma" w:cs="Tahoma"/>
        </w:rPr>
        <w:t xml:space="preserve"> należą</w:t>
      </w:r>
      <w:r w:rsidR="00577B6D" w:rsidRPr="00A110FC">
        <w:rPr>
          <w:rFonts w:ascii="Tahoma" w:hAnsi="Tahoma" w:cs="Tahoma"/>
        </w:rPr>
        <w:t>:</w:t>
      </w:r>
    </w:p>
    <w:p w:rsidR="00A86274" w:rsidRPr="00A86274" w:rsidRDefault="00A86274" w:rsidP="00A86274">
      <w:pPr>
        <w:pStyle w:val="ListParagraph"/>
        <w:numPr>
          <w:ilvl w:val="0"/>
          <w:numId w:val="18"/>
        </w:numPr>
        <w:spacing w:after="240"/>
        <w:jc w:val="both"/>
        <w:rPr>
          <w:rFonts w:ascii="Tahoma" w:hAnsi="Tahoma" w:cs="Tahoma"/>
        </w:rPr>
      </w:pPr>
      <w:r w:rsidRPr="00A86274">
        <w:rPr>
          <w:rFonts w:ascii="Tahoma" w:hAnsi="Tahoma" w:cs="Tahoma"/>
        </w:rPr>
        <w:t>pracownicy</w:t>
      </w:r>
    </w:p>
    <w:p w:rsidR="00A86274" w:rsidRPr="00A86274" w:rsidRDefault="00A86274" w:rsidP="00A86274">
      <w:pPr>
        <w:pStyle w:val="ListParagraph"/>
        <w:numPr>
          <w:ilvl w:val="0"/>
          <w:numId w:val="18"/>
        </w:numPr>
        <w:spacing w:after="240"/>
        <w:jc w:val="both"/>
        <w:rPr>
          <w:rFonts w:ascii="Tahoma" w:hAnsi="Tahoma" w:cs="Tahoma"/>
        </w:rPr>
      </w:pPr>
      <w:r w:rsidRPr="00A86274">
        <w:rPr>
          <w:rFonts w:ascii="Tahoma" w:hAnsi="Tahoma" w:cs="Tahoma"/>
        </w:rPr>
        <w:t>klienci</w:t>
      </w:r>
    </w:p>
    <w:p w:rsidR="00A86274" w:rsidRDefault="00A86274" w:rsidP="00A86274">
      <w:pPr>
        <w:pStyle w:val="ListParagraph"/>
        <w:numPr>
          <w:ilvl w:val="0"/>
          <w:numId w:val="18"/>
        </w:numPr>
        <w:spacing w:after="240"/>
        <w:jc w:val="both"/>
        <w:rPr>
          <w:rFonts w:ascii="Tahoma" w:hAnsi="Tahoma" w:cs="Tahoma"/>
        </w:rPr>
      </w:pPr>
      <w:r w:rsidRPr="00A86274">
        <w:rPr>
          <w:rFonts w:ascii="Tahoma" w:hAnsi="Tahoma" w:cs="Tahoma"/>
        </w:rPr>
        <w:t>społeczność lokalna</w:t>
      </w:r>
    </w:p>
    <w:p w:rsidR="000901C6" w:rsidRPr="00A86274" w:rsidRDefault="000901C6" w:rsidP="00A86274">
      <w:pPr>
        <w:pStyle w:val="ListParagraph"/>
        <w:numPr>
          <w:ilvl w:val="0"/>
          <w:numId w:val="18"/>
        </w:num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środowisko naturalne</w:t>
      </w:r>
    </w:p>
    <w:p w:rsidR="00A86274" w:rsidRDefault="00A86274" w:rsidP="00A86274">
      <w:pPr>
        <w:pStyle w:val="ListParagraph"/>
        <w:numPr>
          <w:ilvl w:val="0"/>
          <w:numId w:val="18"/>
        </w:numPr>
        <w:spacing w:after="240"/>
        <w:jc w:val="both"/>
        <w:rPr>
          <w:rFonts w:ascii="Tahoma" w:hAnsi="Tahoma" w:cs="Tahoma"/>
        </w:rPr>
      </w:pPr>
      <w:r w:rsidRPr="00A86274">
        <w:rPr>
          <w:rFonts w:ascii="Tahoma" w:hAnsi="Tahoma" w:cs="Tahoma"/>
        </w:rPr>
        <w:t>konkurencja</w:t>
      </w:r>
      <w:r>
        <w:rPr>
          <w:rFonts w:ascii="Tahoma" w:hAnsi="Tahoma" w:cs="Tahoma"/>
        </w:rPr>
        <w:t>:</w:t>
      </w:r>
    </w:p>
    <w:p w:rsidR="00A86274" w:rsidRPr="00A86274" w:rsidRDefault="00A86274" w:rsidP="00A86274">
      <w:pPr>
        <w:pStyle w:val="ListParagraph"/>
        <w:numPr>
          <w:ilvl w:val="0"/>
          <w:numId w:val="19"/>
        </w:numPr>
        <w:spacing w:after="240"/>
        <w:jc w:val="both"/>
        <w:rPr>
          <w:rFonts w:ascii="Tahoma" w:hAnsi="Tahoma" w:cs="Tahoma"/>
        </w:rPr>
      </w:pPr>
      <w:r w:rsidRPr="00A86274">
        <w:rPr>
          <w:rFonts w:ascii="Tahoma" w:hAnsi="Tahoma" w:cs="Tahoma"/>
        </w:rPr>
        <w:t xml:space="preserve">Raben Polska </w:t>
      </w:r>
    </w:p>
    <w:p w:rsidR="00A86274" w:rsidRPr="00A86274" w:rsidRDefault="00A86274" w:rsidP="00A86274">
      <w:pPr>
        <w:pStyle w:val="ListParagraph"/>
        <w:numPr>
          <w:ilvl w:val="0"/>
          <w:numId w:val="19"/>
        </w:numPr>
        <w:spacing w:after="240"/>
        <w:jc w:val="both"/>
        <w:rPr>
          <w:rFonts w:ascii="Tahoma" w:hAnsi="Tahoma" w:cs="Tahoma"/>
        </w:rPr>
      </w:pPr>
      <w:r w:rsidRPr="00A86274">
        <w:rPr>
          <w:rFonts w:ascii="Tahoma" w:hAnsi="Tahoma" w:cs="Tahoma"/>
        </w:rPr>
        <w:t xml:space="preserve">DB Schenker Poland </w:t>
      </w:r>
    </w:p>
    <w:p w:rsidR="00A86274" w:rsidRPr="00A86274" w:rsidRDefault="00A86274" w:rsidP="00A86274">
      <w:pPr>
        <w:pStyle w:val="ListParagraph"/>
        <w:numPr>
          <w:ilvl w:val="0"/>
          <w:numId w:val="19"/>
        </w:numPr>
        <w:spacing w:after="240"/>
        <w:jc w:val="both"/>
        <w:rPr>
          <w:rFonts w:ascii="Tahoma" w:hAnsi="Tahoma" w:cs="Tahoma"/>
        </w:rPr>
      </w:pPr>
      <w:r w:rsidRPr="00A86274">
        <w:rPr>
          <w:rFonts w:ascii="Tahoma" w:hAnsi="Tahoma" w:cs="Tahoma"/>
        </w:rPr>
        <w:t xml:space="preserve">Gefco Polska </w:t>
      </w:r>
    </w:p>
    <w:p w:rsidR="00A86274" w:rsidRPr="00A86274" w:rsidRDefault="00A86274" w:rsidP="00A86274">
      <w:pPr>
        <w:pStyle w:val="ListParagraph"/>
        <w:numPr>
          <w:ilvl w:val="0"/>
          <w:numId w:val="19"/>
        </w:numPr>
        <w:spacing w:after="240"/>
        <w:jc w:val="both"/>
        <w:rPr>
          <w:rFonts w:ascii="Tahoma" w:hAnsi="Tahoma" w:cs="Tahoma"/>
        </w:rPr>
      </w:pPr>
      <w:r w:rsidRPr="00A86274">
        <w:rPr>
          <w:rFonts w:ascii="Tahoma" w:hAnsi="Tahoma" w:cs="Tahoma"/>
        </w:rPr>
        <w:t xml:space="preserve">California Trailer Sp. z o.o., Biała Podlaska </w:t>
      </w:r>
    </w:p>
    <w:p w:rsidR="00A86274" w:rsidRDefault="00A86274" w:rsidP="00A86274">
      <w:pPr>
        <w:pStyle w:val="ListParagraph"/>
        <w:numPr>
          <w:ilvl w:val="0"/>
          <w:numId w:val="19"/>
        </w:numPr>
        <w:spacing w:after="240"/>
        <w:jc w:val="both"/>
        <w:rPr>
          <w:rFonts w:ascii="Tahoma" w:hAnsi="Tahoma" w:cs="Tahoma"/>
        </w:rPr>
      </w:pPr>
      <w:r w:rsidRPr="00A86274">
        <w:rPr>
          <w:rFonts w:ascii="Tahoma" w:hAnsi="Tahoma" w:cs="Tahoma"/>
        </w:rPr>
        <w:t>Kociuk Logistics Sp. z o.o.</w:t>
      </w:r>
    </w:p>
    <w:p w:rsidR="00A86274" w:rsidRPr="00A86274" w:rsidRDefault="00A86274" w:rsidP="00A86274">
      <w:pPr>
        <w:spacing w:after="240"/>
        <w:jc w:val="both"/>
        <w:rPr>
          <w:rFonts w:ascii="Tahoma" w:hAnsi="Tahoma" w:cs="Tahoma"/>
        </w:rPr>
      </w:pPr>
    </w:p>
    <w:p w:rsidR="00A86274" w:rsidRDefault="00A86274" w:rsidP="00A86274">
      <w:pPr>
        <w:pStyle w:val="ListParagraph"/>
        <w:spacing w:after="240"/>
        <w:ind w:left="1440"/>
        <w:jc w:val="both"/>
        <w:rPr>
          <w:rFonts w:ascii="Tahoma" w:hAnsi="Tahoma" w:cs="Tahoma"/>
        </w:rPr>
      </w:pPr>
    </w:p>
    <w:p w:rsidR="00666638" w:rsidRDefault="00666638" w:rsidP="00A86274">
      <w:pPr>
        <w:pStyle w:val="ListParagraph"/>
        <w:spacing w:after="240"/>
        <w:ind w:left="1440"/>
        <w:jc w:val="both"/>
        <w:rPr>
          <w:rFonts w:ascii="Tahoma" w:hAnsi="Tahoma" w:cs="Tahoma"/>
        </w:rPr>
      </w:pPr>
    </w:p>
    <w:p w:rsidR="00666638" w:rsidRPr="00A86274" w:rsidRDefault="00666638" w:rsidP="00A86274">
      <w:pPr>
        <w:pStyle w:val="ListParagraph"/>
        <w:spacing w:after="240"/>
        <w:ind w:left="1440"/>
        <w:jc w:val="both"/>
        <w:rPr>
          <w:rFonts w:ascii="Tahoma" w:hAnsi="Tahoma" w:cs="Tahoma"/>
        </w:rPr>
      </w:pPr>
    </w:p>
    <w:p w:rsidR="003F75B7" w:rsidRDefault="00245395" w:rsidP="00520B16">
      <w:pPr>
        <w:pStyle w:val="Title"/>
      </w:pPr>
      <w:r w:rsidRPr="004371B1">
        <w:lastRenderedPageBreak/>
        <w:t>Oczekiwane p</w:t>
      </w:r>
      <w:r w:rsidR="00A110FC" w:rsidRPr="004371B1">
        <w:t xml:space="preserve">ostawy </w:t>
      </w:r>
      <w:r w:rsidR="003F75B7" w:rsidRPr="004371B1">
        <w:t xml:space="preserve">pracowników </w:t>
      </w:r>
      <w:r w:rsidR="0094587A" w:rsidRPr="004371B1">
        <w:t xml:space="preserve">firmy </w:t>
      </w:r>
      <w:r w:rsidR="00666638" w:rsidRPr="00666638">
        <w:t xml:space="preserve">TKS-TRANS </w:t>
      </w:r>
      <w:r w:rsidR="00666638">
        <w:t>wobec kluczowych interesariuszy</w:t>
      </w:r>
    </w:p>
    <w:p w:rsidR="00520B16" w:rsidRPr="00520B16" w:rsidRDefault="00520B16" w:rsidP="00520B16"/>
    <w:p w:rsidR="004A61E3" w:rsidRPr="00A110FC" w:rsidRDefault="0086111A" w:rsidP="00B2175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Klienci</w:t>
      </w:r>
      <w:r w:rsidR="003F75B7" w:rsidRPr="00A110FC">
        <w:rPr>
          <w:rFonts w:ascii="Tahoma" w:hAnsi="Tahoma" w:cs="Tahoma"/>
          <w:b/>
        </w:rPr>
        <w:t xml:space="preserve"> – </w:t>
      </w:r>
      <w:r w:rsidR="004371B1">
        <w:rPr>
          <w:rFonts w:ascii="Tahoma" w:hAnsi="Tahoma" w:cs="Tahoma"/>
        </w:rPr>
        <w:t>jesteśmy odpowiedzialni za do</w:t>
      </w:r>
      <w:r w:rsidR="004371B1" w:rsidRPr="00A110FC">
        <w:rPr>
          <w:rFonts w:ascii="Tahoma" w:hAnsi="Tahoma" w:cs="Tahoma"/>
        </w:rPr>
        <w:t xml:space="preserve">bór </w:t>
      </w:r>
      <w:r w:rsidR="004371B1">
        <w:rPr>
          <w:rFonts w:ascii="Tahoma" w:hAnsi="Tahoma" w:cs="Tahoma"/>
        </w:rPr>
        <w:t>produktów najlepiej adresujących</w:t>
      </w:r>
      <w:r w:rsidR="004371B1" w:rsidRPr="00A110FC">
        <w:rPr>
          <w:rFonts w:ascii="Tahoma" w:hAnsi="Tahoma" w:cs="Tahoma"/>
        </w:rPr>
        <w:t xml:space="preserve"> potrzeby kl</w:t>
      </w:r>
      <w:r w:rsidR="00A43B1B">
        <w:rPr>
          <w:rFonts w:ascii="Tahoma" w:hAnsi="Tahoma" w:cs="Tahoma"/>
        </w:rPr>
        <w:t>ienta. Nie przedkładamy chwil</w:t>
      </w:r>
      <w:r w:rsidR="004371B1" w:rsidRPr="00A110FC">
        <w:rPr>
          <w:rFonts w:ascii="Tahoma" w:hAnsi="Tahoma" w:cs="Tahoma"/>
        </w:rPr>
        <w:t>owego</w:t>
      </w:r>
      <w:r w:rsidR="00A43B1B">
        <w:rPr>
          <w:rFonts w:ascii="Tahoma" w:hAnsi="Tahoma" w:cs="Tahoma"/>
        </w:rPr>
        <w:t>, szybkiego</w:t>
      </w:r>
      <w:r w:rsidR="004371B1" w:rsidRPr="00A110FC">
        <w:rPr>
          <w:rFonts w:ascii="Tahoma" w:hAnsi="Tahoma" w:cs="Tahoma"/>
        </w:rPr>
        <w:t xml:space="preserve"> zysku nad budowanie trwałych relacji.</w:t>
      </w:r>
      <w:r w:rsidR="004371B1">
        <w:rPr>
          <w:rFonts w:ascii="Tahoma" w:hAnsi="Tahoma" w:cs="Tahoma"/>
        </w:rPr>
        <w:t xml:space="preserve"> W</w:t>
      </w:r>
      <w:r w:rsidR="00A110FC" w:rsidRPr="00A110FC">
        <w:rPr>
          <w:rFonts w:ascii="Tahoma" w:hAnsi="Tahoma" w:cs="Tahoma"/>
        </w:rPr>
        <w:t xml:space="preserve"> kontaktach z klientem stawiamy na długotrwałą współpracę</w:t>
      </w:r>
      <w:r w:rsidR="004A61E3" w:rsidRPr="00A110FC">
        <w:rPr>
          <w:rFonts w:ascii="Tahoma" w:hAnsi="Tahoma" w:cs="Tahoma"/>
        </w:rPr>
        <w:t xml:space="preserve">. </w:t>
      </w:r>
    </w:p>
    <w:p w:rsidR="00B710A9" w:rsidRPr="00A110FC" w:rsidRDefault="00B710A9" w:rsidP="00B217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A110FC">
        <w:rPr>
          <w:rFonts w:ascii="Tahoma" w:hAnsi="Tahoma" w:cs="Tahoma"/>
        </w:rPr>
        <w:t xml:space="preserve">W przypadku pojawiających się </w:t>
      </w:r>
      <w:r w:rsidR="00A110FC">
        <w:rPr>
          <w:rFonts w:ascii="Tahoma" w:hAnsi="Tahoma" w:cs="Tahoma"/>
        </w:rPr>
        <w:t>problemów</w:t>
      </w:r>
      <w:r w:rsidR="00E75445">
        <w:rPr>
          <w:rFonts w:ascii="Tahoma" w:hAnsi="Tahoma" w:cs="Tahoma"/>
        </w:rPr>
        <w:t xml:space="preserve"> lub konieczności zastosowania zmian </w:t>
      </w:r>
      <w:r w:rsidRPr="00A110FC">
        <w:rPr>
          <w:rFonts w:ascii="Tahoma" w:hAnsi="Tahoma" w:cs="Tahoma"/>
        </w:rPr>
        <w:t>wspólni</w:t>
      </w:r>
      <w:r w:rsidR="00A110FC">
        <w:rPr>
          <w:rFonts w:ascii="Tahoma" w:hAnsi="Tahoma" w:cs="Tahoma"/>
        </w:rPr>
        <w:t>e z klientem szukamy najlepszego rozwiązania</w:t>
      </w:r>
      <w:r w:rsidR="003F75B7" w:rsidRPr="00A110FC">
        <w:rPr>
          <w:rFonts w:ascii="Tahoma" w:hAnsi="Tahoma" w:cs="Tahoma"/>
        </w:rPr>
        <w:t>.</w:t>
      </w:r>
    </w:p>
    <w:p w:rsidR="004371B1" w:rsidRPr="005736B4" w:rsidRDefault="004371B1" w:rsidP="00B217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5736B4">
        <w:rPr>
          <w:rFonts w:ascii="Tahoma" w:hAnsi="Tahoma" w:cs="Tahoma"/>
        </w:rPr>
        <w:t>Szczegółowo rozpoznajemy potrzeby klienta. Poszukujemy i stosujemy innowacyjne rozwiązania</w:t>
      </w:r>
      <w:r w:rsidR="005736B4">
        <w:rPr>
          <w:rFonts w:ascii="Tahoma" w:hAnsi="Tahoma" w:cs="Tahoma"/>
        </w:rPr>
        <w:t xml:space="preserve"> technologiczne i recepturowe</w:t>
      </w:r>
      <w:r w:rsidRPr="005736B4">
        <w:rPr>
          <w:rFonts w:ascii="Tahoma" w:hAnsi="Tahoma" w:cs="Tahoma"/>
        </w:rPr>
        <w:t>, które dostarczają naszemu klientowi największą wartość przy poszanowaniu efektywności i rentowności naszej działalności.</w:t>
      </w:r>
    </w:p>
    <w:p w:rsidR="00D63DE5" w:rsidRDefault="00D63DE5" w:rsidP="00B217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Szanujemy wzajemne zobowiązania i oczekiwania. Pamiętamy</w:t>
      </w:r>
      <w:r w:rsidR="00B759D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 mówimy o tym otwarcie, że współpraca ma przynieść korzyści obu stronom. Z klientem budujemy relacje partnerskie. </w:t>
      </w:r>
    </w:p>
    <w:p w:rsidR="00B710A9" w:rsidRDefault="00D7515B" w:rsidP="00B217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Jesteśmy świadomi naszych kompetencji oraz</w:t>
      </w:r>
      <w:r w:rsidR="0047225F" w:rsidRPr="00A110FC">
        <w:rPr>
          <w:rFonts w:ascii="Tahoma" w:hAnsi="Tahoma" w:cs="Tahoma"/>
        </w:rPr>
        <w:t xml:space="preserve"> umiejętności</w:t>
      </w:r>
      <w:r>
        <w:rPr>
          <w:rFonts w:ascii="Tahoma" w:hAnsi="Tahoma" w:cs="Tahoma"/>
        </w:rPr>
        <w:t xml:space="preserve"> i</w:t>
      </w:r>
      <w:r w:rsidR="0047225F" w:rsidRPr="00A110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</w:t>
      </w:r>
      <w:r w:rsidR="0047225F" w:rsidRPr="00A110FC">
        <w:rPr>
          <w:rFonts w:ascii="Tahoma" w:hAnsi="Tahoma" w:cs="Tahoma"/>
        </w:rPr>
        <w:t xml:space="preserve">ie </w:t>
      </w:r>
      <w:r>
        <w:rPr>
          <w:rFonts w:ascii="Tahoma" w:hAnsi="Tahoma" w:cs="Tahoma"/>
        </w:rPr>
        <w:t>nadwyrężamy ich</w:t>
      </w:r>
      <w:r w:rsidR="0047225F" w:rsidRPr="00A110FC">
        <w:rPr>
          <w:rFonts w:ascii="Tahoma" w:hAnsi="Tahoma" w:cs="Tahoma"/>
        </w:rPr>
        <w:t>, próbując spełniać nierealne obietnice</w:t>
      </w:r>
      <w:r w:rsidR="005B45C8">
        <w:rPr>
          <w:rFonts w:ascii="Tahoma" w:hAnsi="Tahoma" w:cs="Tahoma"/>
        </w:rPr>
        <w:t>.</w:t>
      </w:r>
    </w:p>
    <w:p w:rsidR="00C55DC1" w:rsidRPr="00A110FC" w:rsidRDefault="00C55DC1" w:rsidP="00B217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Świadomi wagi prowadzenia działań CSR-owych propagujemy zachowania prospołeczne i prośrodowiskowe wśród naszych klientów.</w:t>
      </w:r>
    </w:p>
    <w:p w:rsidR="004A61E3" w:rsidRPr="00A110FC" w:rsidRDefault="004A61E3" w:rsidP="00B21756">
      <w:pPr>
        <w:numPr>
          <w:ilvl w:val="0"/>
          <w:numId w:val="1"/>
        </w:numPr>
        <w:spacing w:before="240" w:line="240" w:lineRule="auto"/>
        <w:jc w:val="both"/>
        <w:rPr>
          <w:rFonts w:ascii="Tahoma" w:hAnsi="Tahoma" w:cs="Tahoma"/>
          <w:b/>
        </w:rPr>
      </w:pPr>
      <w:r w:rsidRPr="00A110FC">
        <w:rPr>
          <w:rFonts w:ascii="Tahoma" w:hAnsi="Tahoma" w:cs="Tahoma"/>
          <w:b/>
        </w:rPr>
        <w:t>Pracownicy</w:t>
      </w:r>
      <w:r w:rsidR="009447D4" w:rsidRPr="00A110FC">
        <w:rPr>
          <w:rFonts w:ascii="Tahoma" w:hAnsi="Tahoma" w:cs="Tahoma"/>
          <w:b/>
        </w:rPr>
        <w:t xml:space="preserve"> – </w:t>
      </w:r>
      <w:r w:rsidR="005B45C8">
        <w:rPr>
          <w:rFonts w:ascii="Tahoma" w:hAnsi="Tahoma" w:cs="Tahoma"/>
        </w:rPr>
        <w:t xml:space="preserve">tworzymy atmosferę </w:t>
      </w:r>
      <w:r w:rsidR="005B45C8" w:rsidRPr="00A110FC">
        <w:rPr>
          <w:rFonts w:ascii="Tahoma" w:hAnsi="Tahoma" w:cs="Tahoma"/>
        </w:rPr>
        <w:t>sprzyjającą</w:t>
      </w:r>
      <w:r w:rsidR="005B45C8">
        <w:rPr>
          <w:rFonts w:ascii="Tahoma" w:hAnsi="Tahoma" w:cs="Tahoma"/>
        </w:rPr>
        <w:t xml:space="preserve"> współpracy zespołów zmierzającą</w:t>
      </w:r>
      <w:r w:rsidR="005B45C8" w:rsidRPr="00A110FC">
        <w:rPr>
          <w:rFonts w:ascii="Tahoma" w:hAnsi="Tahoma" w:cs="Tahoma"/>
        </w:rPr>
        <w:t xml:space="preserve"> do </w:t>
      </w:r>
      <w:r w:rsidR="005B45C8">
        <w:rPr>
          <w:rFonts w:ascii="Tahoma" w:hAnsi="Tahoma" w:cs="Tahoma"/>
        </w:rPr>
        <w:t xml:space="preserve">wzrostu jakości produktów i satysfakcji z miejsca pracy oraz podnoszeniu </w:t>
      </w:r>
      <w:r w:rsidR="005B45C8" w:rsidRPr="00A110FC">
        <w:rPr>
          <w:rFonts w:ascii="Tahoma" w:hAnsi="Tahoma" w:cs="Tahoma"/>
        </w:rPr>
        <w:t>rentowności fi</w:t>
      </w:r>
      <w:r w:rsidR="005B45C8">
        <w:rPr>
          <w:rFonts w:ascii="Tahoma" w:hAnsi="Tahoma" w:cs="Tahoma"/>
        </w:rPr>
        <w:t>rmy.</w:t>
      </w:r>
      <w:r w:rsidR="005B45C8" w:rsidRPr="0076224B">
        <w:rPr>
          <w:rFonts w:ascii="Tahoma" w:hAnsi="Tahoma" w:cs="Tahoma"/>
        </w:rPr>
        <w:t xml:space="preserve"> </w:t>
      </w:r>
      <w:r w:rsidR="005B45C8">
        <w:rPr>
          <w:rFonts w:ascii="Tahoma" w:hAnsi="Tahoma" w:cs="Tahoma"/>
        </w:rPr>
        <w:t>O</w:t>
      </w:r>
      <w:r w:rsidR="0076224B" w:rsidRPr="0076224B">
        <w:rPr>
          <w:rFonts w:ascii="Tahoma" w:hAnsi="Tahoma" w:cs="Tahoma"/>
        </w:rPr>
        <w:t>d</w:t>
      </w:r>
      <w:r w:rsidR="0076224B">
        <w:rPr>
          <w:rFonts w:ascii="Tahoma" w:hAnsi="Tahoma" w:cs="Tahoma"/>
          <w:b/>
        </w:rPr>
        <w:t xml:space="preserve"> </w:t>
      </w:r>
      <w:r w:rsidRPr="00A110FC">
        <w:rPr>
          <w:rFonts w:ascii="Tahoma" w:hAnsi="Tahoma" w:cs="Tahoma"/>
        </w:rPr>
        <w:t>pracownik</w:t>
      </w:r>
      <w:r w:rsidR="0076224B">
        <w:rPr>
          <w:rFonts w:ascii="Tahoma" w:hAnsi="Tahoma" w:cs="Tahoma"/>
        </w:rPr>
        <w:t xml:space="preserve">ów </w:t>
      </w:r>
      <w:r w:rsidR="0076224B" w:rsidRPr="00A110FC">
        <w:rPr>
          <w:rFonts w:ascii="Tahoma" w:hAnsi="Tahoma" w:cs="Tahoma"/>
        </w:rPr>
        <w:t xml:space="preserve">oczekujemy </w:t>
      </w:r>
      <w:r w:rsidR="005B45C8">
        <w:rPr>
          <w:rFonts w:ascii="Tahoma" w:hAnsi="Tahoma" w:cs="Tahoma"/>
        </w:rPr>
        <w:t xml:space="preserve">wysokiej </w:t>
      </w:r>
      <w:r w:rsidR="0076224B">
        <w:rPr>
          <w:rFonts w:ascii="Tahoma" w:hAnsi="Tahoma" w:cs="Tahoma"/>
        </w:rPr>
        <w:t>odpowiedzialności na stanowisku pracy</w:t>
      </w:r>
      <w:r w:rsidR="005B45C8">
        <w:rPr>
          <w:rFonts w:ascii="Tahoma" w:hAnsi="Tahoma" w:cs="Tahoma"/>
        </w:rPr>
        <w:t>, dając jednocześnie dużo swobody w podejmowaniu decyzji</w:t>
      </w:r>
      <w:r w:rsidRPr="00A110FC">
        <w:rPr>
          <w:rFonts w:ascii="Tahoma" w:hAnsi="Tahoma" w:cs="Tahoma"/>
        </w:rPr>
        <w:t xml:space="preserve">. </w:t>
      </w:r>
    </w:p>
    <w:p w:rsidR="00D82FD6" w:rsidRPr="00D1427A" w:rsidRDefault="00D82FD6" w:rsidP="00B217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Traktujemy innych w sposób, w jaki sami chcemy być traktowani.</w:t>
      </w:r>
    </w:p>
    <w:p w:rsidR="00D82FD6" w:rsidRPr="00A110FC" w:rsidRDefault="00D82FD6" w:rsidP="00B217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A110FC">
        <w:rPr>
          <w:rFonts w:ascii="Tahoma" w:hAnsi="Tahoma" w:cs="Tahoma"/>
        </w:rPr>
        <w:t xml:space="preserve">ystematycznie podnosimy </w:t>
      </w:r>
      <w:r>
        <w:rPr>
          <w:rFonts w:ascii="Tahoma" w:hAnsi="Tahoma" w:cs="Tahoma"/>
        </w:rPr>
        <w:t>nasze kompetencje osobiste i zawodowe właściwych dla branży, ale również związanych z rozwojem personalnym, np. z obszarów komunikacji, budowania relacji czy pracy grupowej</w:t>
      </w:r>
      <w:r w:rsidRPr="00A110FC">
        <w:rPr>
          <w:rFonts w:ascii="Tahoma" w:hAnsi="Tahoma" w:cs="Tahoma"/>
        </w:rPr>
        <w:t>.</w:t>
      </w:r>
    </w:p>
    <w:p w:rsidR="00D82FD6" w:rsidRDefault="00D1427A" w:rsidP="00B217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Szanujemy siebie nawzajem</w:t>
      </w:r>
      <w:r w:rsidR="00D82FD6">
        <w:rPr>
          <w:rFonts w:ascii="Tahoma" w:hAnsi="Tahoma" w:cs="Tahoma"/>
        </w:rPr>
        <w:t xml:space="preserve"> i swoją pracę</w:t>
      </w:r>
      <w:r>
        <w:rPr>
          <w:rFonts w:ascii="Tahoma" w:hAnsi="Tahoma" w:cs="Tahoma"/>
        </w:rPr>
        <w:t>. Dostrzegamy dobre intencje</w:t>
      </w:r>
      <w:r w:rsidR="00D82FD6">
        <w:rPr>
          <w:rFonts w:ascii="Tahoma" w:hAnsi="Tahoma" w:cs="Tahoma"/>
        </w:rPr>
        <w:t xml:space="preserve">, ale </w:t>
      </w:r>
      <w:r>
        <w:rPr>
          <w:rFonts w:ascii="Tahoma" w:hAnsi="Tahoma" w:cs="Tahoma"/>
        </w:rPr>
        <w:t xml:space="preserve">zwracamy uwagę na </w:t>
      </w:r>
      <w:r w:rsidR="00D82FD6">
        <w:rPr>
          <w:rFonts w:ascii="Tahoma" w:hAnsi="Tahoma" w:cs="Tahoma"/>
        </w:rPr>
        <w:t xml:space="preserve">niewłaściwe </w:t>
      </w:r>
      <w:r>
        <w:rPr>
          <w:rFonts w:ascii="Tahoma" w:hAnsi="Tahoma" w:cs="Tahoma"/>
        </w:rPr>
        <w:t>postawy</w:t>
      </w:r>
      <w:r w:rsidR="00D82FD6">
        <w:rPr>
          <w:rFonts w:ascii="Tahoma" w:hAnsi="Tahoma" w:cs="Tahoma"/>
        </w:rPr>
        <w:t xml:space="preserve"> i skutki nieprawidłowych działań</w:t>
      </w:r>
      <w:r>
        <w:rPr>
          <w:rFonts w:ascii="Tahoma" w:hAnsi="Tahoma" w:cs="Tahoma"/>
        </w:rPr>
        <w:t xml:space="preserve">. </w:t>
      </w:r>
    </w:p>
    <w:p w:rsidR="002D07CB" w:rsidRDefault="00D82FD6" w:rsidP="00B217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Promujemy </w:t>
      </w:r>
      <w:r w:rsidR="00D1427A">
        <w:rPr>
          <w:rFonts w:ascii="Tahoma" w:hAnsi="Tahoma" w:cs="Tahoma"/>
        </w:rPr>
        <w:t>ró</w:t>
      </w:r>
      <w:r w:rsidR="00C561BE">
        <w:rPr>
          <w:rFonts w:ascii="Tahoma" w:hAnsi="Tahoma" w:cs="Tahoma"/>
        </w:rPr>
        <w:t xml:space="preserve">wność bez względu na </w:t>
      </w:r>
      <w:r w:rsidR="00D1427A">
        <w:rPr>
          <w:rFonts w:ascii="Tahoma" w:hAnsi="Tahoma" w:cs="Tahoma"/>
        </w:rPr>
        <w:t>płeć, wyksz</w:t>
      </w:r>
      <w:r w:rsidR="00C561BE">
        <w:rPr>
          <w:rFonts w:ascii="Tahoma" w:hAnsi="Tahoma" w:cs="Tahoma"/>
        </w:rPr>
        <w:t xml:space="preserve">tałcenie, narodowość, poglądy, wyznanie, </w:t>
      </w:r>
      <w:r w:rsidR="00D1427A">
        <w:rPr>
          <w:rFonts w:ascii="Tahoma" w:hAnsi="Tahoma" w:cs="Tahoma"/>
        </w:rPr>
        <w:t>orientację seksualną</w:t>
      </w:r>
      <w:r w:rsidR="00C561BE">
        <w:rPr>
          <w:rFonts w:ascii="Tahoma" w:hAnsi="Tahoma" w:cs="Tahoma"/>
        </w:rPr>
        <w:t xml:space="preserve"> czy kolor skóry</w:t>
      </w:r>
      <w:r w:rsidR="00D1427A">
        <w:rPr>
          <w:rFonts w:ascii="Tahoma" w:hAnsi="Tahoma" w:cs="Tahoma"/>
        </w:rPr>
        <w:t xml:space="preserve">. Na stanowiskach pracy </w:t>
      </w:r>
      <w:r>
        <w:rPr>
          <w:rFonts w:ascii="Tahoma" w:hAnsi="Tahoma" w:cs="Tahoma"/>
        </w:rPr>
        <w:t>każdy ponosi</w:t>
      </w:r>
      <w:r w:rsidR="00D1427A">
        <w:rPr>
          <w:rFonts w:ascii="Tahoma" w:hAnsi="Tahoma" w:cs="Tahoma"/>
        </w:rPr>
        <w:t xml:space="preserve"> </w:t>
      </w:r>
      <w:r w:rsidR="002D07CB" w:rsidRPr="00A110FC">
        <w:rPr>
          <w:rFonts w:ascii="Tahoma" w:hAnsi="Tahoma" w:cs="Tahoma"/>
        </w:rPr>
        <w:t>odpowiedzialność za swoje działania.</w:t>
      </w:r>
      <w:r w:rsidR="002D07CB" w:rsidRPr="00D1427A">
        <w:rPr>
          <w:rFonts w:ascii="Tahoma" w:hAnsi="Tahoma" w:cs="Tahoma"/>
        </w:rPr>
        <w:t xml:space="preserve"> </w:t>
      </w:r>
    </w:p>
    <w:p w:rsidR="004305D8" w:rsidRDefault="007130A0" w:rsidP="00B2175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Doceniamy konstruktywną krytykę i ś</w:t>
      </w:r>
      <w:r w:rsidR="004305D8" w:rsidRPr="00A110FC">
        <w:rPr>
          <w:rFonts w:ascii="Tahoma" w:hAnsi="Tahoma" w:cs="Tahoma"/>
        </w:rPr>
        <w:t xml:space="preserve">miało </w:t>
      </w:r>
      <w:r>
        <w:rPr>
          <w:rFonts w:ascii="Tahoma" w:hAnsi="Tahoma" w:cs="Tahoma"/>
        </w:rPr>
        <w:t xml:space="preserve">ją </w:t>
      </w:r>
      <w:r w:rsidR="004305D8" w:rsidRPr="00A110FC">
        <w:rPr>
          <w:rFonts w:ascii="Tahoma" w:hAnsi="Tahoma" w:cs="Tahoma"/>
        </w:rPr>
        <w:t>wyrażamy, dostrzegając w tym możliwości doskonalenia i poprawy.</w:t>
      </w:r>
    </w:p>
    <w:p w:rsidR="001A1E11" w:rsidRDefault="007130A0" w:rsidP="00B217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Uważamy</w:t>
      </w:r>
      <w:r w:rsidR="004305D8">
        <w:rPr>
          <w:rFonts w:ascii="Tahoma" w:hAnsi="Tahoma" w:cs="Tahoma"/>
        </w:rPr>
        <w:t>, że nasze spostrzeżenia</w:t>
      </w:r>
      <w:r w:rsidR="006D5DEF">
        <w:rPr>
          <w:rFonts w:ascii="Tahoma" w:hAnsi="Tahoma" w:cs="Tahoma"/>
        </w:rPr>
        <w:t xml:space="preserve"> i pomysły oraz</w:t>
      </w:r>
      <w:r w:rsidR="001A1E11">
        <w:rPr>
          <w:rFonts w:ascii="Tahoma" w:hAnsi="Tahoma" w:cs="Tahoma"/>
        </w:rPr>
        <w:t xml:space="preserve"> otwartość komunikacyjna</w:t>
      </w:r>
      <w:r w:rsidR="004305D8">
        <w:rPr>
          <w:rFonts w:ascii="Tahoma" w:hAnsi="Tahoma" w:cs="Tahoma"/>
        </w:rPr>
        <w:t xml:space="preserve"> mają wpływ na jakość naszego środowiska pracy</w:t>
      </w:r>
      <w:r w:rsidR="006D5DEF">
        <w:rPr>
          <w:rFonts w:ascii="Tahoma" w:hAnsi="Tahoma" w:cs="Tahoma"/>
        </w:rPr>
        <w:t xml:space="preserve"> i</w:t>
      </w:r>
      <w:r w:rsidR="001A1E11">
        <w:rPr>
          <w:rFonts w:ascii="Tahoma" w:hAnsi="Tahoma" w:cs="Tahoma"/>
        </w:rPr>
        <w:t xml:space="preserve"> przyczyniają się do poprawy procesów </w:t>
      </w:r>
      <w:r w:rsidR="00974586">
        <w:rPr>
          <w:rFonts w:ascii="Tahoma" w:hAnsi="Tahoma" w:cs="Tahoma"/>
        </w:rPr>
        <w:t>oraz</w:t>
      </w:r>
      <w:r w:rsidR="006D5DEF">
        <w:rPr>
          <w:rFonts w:ascii="Tahoma" w:hAnsi="Tahoma" w:cs="Tahoma"/>
        </w:rPr>
        <w:t xml:space="preserve"> naszych procedur </w:t>
      </w:r>
      <w:r w:rsidR="001A1E11">
        <w:rPr>
          <w:rFonts w:ascii="Tahoma" w:hAnsi="Tahoma" w:cs="Tahoma"/>
        </w:rPr>
        <w:t>wewnętrznych</w:t>
      </w:r>
      <w:r w:rsidR="006D5DEF">
        <w:rPr>
          <w:rFonts w:ascii="Tahoma" w:hAnsi="Tahoma" w:cs="Tahoma"/>
        </w:rPr>
        <w:t>.</w:t>
      </w:r>
    </w:p>
    <w:p w:rsidR="006D5DEF" w:rsidRPr="0060214B" w:rsidRDefault="006D5DEF" w:rsidP="00B2175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każdym stanowisku pracy p</w:t>
      </w:r>
      <w:r w:rsidRPr="00A110FC">
        <w:rPr>
          <w:rFonts w:ascii="Tahoma" w:hAnsi="Tahoma" w:cs="Tahoma"/>
        </w:rPr>
        <w:t>odejmujemy decyzje</w:t>
      </w:r>
      <w:r>
        <w:rPr>
          <w:rFonts w:ascii="Tahoma" w:hAnsi="Tahoma" w:cs="Tahoma"/>
        </w:rPr>
        <w:t xml:space="preserve">, </w:t>
      </w:r>
      <w:r w:rsidRPr="00A110FC">
        <w:rPr>
          <w:rFonts w:ascii="Tahoma" w:hAnsi="Tahoma" w:cs="Tahoma"/>
        </w:rPr>
        <w:t xml:space="preserve">dbając o ich efektywność przy równoczesnej zgodzie z </w:t>
      </w:r>
      <w:r>
        <w:rPr>
          <w:rFonts w:ascii="Tahoma" w:hAnsi="Tahoma" w:cs="Tahoma"/>
        </w:rPr>
        <w:t xml:space="preserve">zapisami Kodeksu oraz </w:t>
      </w:r>
      <w:r w:rsidRPr="00A110FC">
        <w:rPr>
          <w:rFonts w:ascii="Tahoma" w:hAnsi="Tahoma" w:cs="Tahoma"/>
        </w:rPr>
        <w:t>ogólnie przyjętymi normami społecznymi i etycznymi.</w:t>
      </w:r>
      <w:r>
        <w:rPr>
          <w:rFonts w:ascii="Tahoma" w:hAnsi="Tahoma" w:cs="Tahoma"/>
        </w:rPr>
        <w:t xml:space="preserve"> </w:t>
      </w:r>
      <w:r w:rsidRPr="00A110FC">
        <w:rPr>
          <w:rFonts w:ascii="Tahoma" w:hAnsi="Tahoma" w:cs="Tahoma"/>
        </w:rPr>
        <w:t xml:space="preserve">Za jakością </w:t>
      </w:r>
      <w:r>
        <w:rPr>
          <w:rFonts w:ascii="Tahoma" w:hAnsi="Tahoma" w:cs="Tahoma"/>
        </w:rPr>
        <w:t>naszej pracy</w:t>
      </w:r>
      <w:r w:rsidRPr="00A110FC">
        <w:rPr>
          <w:rFonts w:ascii="Tahoma" w:hAnsi="Tahoma" w:cs="Tahoma"/>
        </w:rPr>
        <w:t xml:space="preserve"> stoi firma i jej dobre imię. </w:t>
      </w:r>
    </w:p>
    <w:p w:rsidR="0015648A" w:rsidRDefault="0015648A" w:rsidP="00B217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Wynagrodzenia </w:t>
      </w:r>
      <w:r w:rsidR="0060214B">
        <w:rPr>
          <w:rFonts w:ascii="Tahoma" w:hAnsi="Tahoma" w:cs="Tahoma"/>
        </w:rPr>
        <w:t>podstawowe</w:t>
      </w:r>
      <w:r w:rsidR="006D5DEF">
        <w:rPr>
          <w:rFonts w:ascii="Tahoma" w:hAnsi="Tahoma" w:cs="Tahoma"/>
        </w:rPr>
        <w:t xml:space="preserve"> i </w:t>
      </w:r>
      <w:r w:rsidR="0060214B">
        <w:rPr>
          <w:rFonts w:ascii="Tahoma" w:hAnsi="Tahoma" w:cs="Tahoma"/>
        </w:rPr>
        <w:t xml:space="preserve">dodatki </w:t>
      </w:r>
      <w:r w:rsidR="006D5DEF">
        <w:rPr>
          <w:rFonts w:ascii="Tahoma" w:hAnsi="Tahoma" w:cs="Tahoma"/>
        </w:rPr>
        <w:t xml:space="preserve">wypłacamy w terminie i </w:t>
      </w:r>
      <w:r>
        <w:rPr>
          <w:rFonts w:ascii="Tahoma" w:hAnsi="Tahoma" w:cs="Tahoma"/>
        </w:rPr>
        <w:t>zgod</w:t>
      </w:r>
      <w:r w:rsidR="006D5DEF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z obowiązującym regulaminem wynagradzania</w:t>
      </w:r>
      <w:r w:rsidR="0060214B">
        <w:rPr>
          <w:rFonts w:ascii="Tahoma" w:hAnsi="Tahoma" w:cs="Tahoma"/>
        </w:rPr>
        <w:t>.</w:t>
      </w:r>
    </w:p>
    <w:p w:rsidR="009664A7" w:rsidRPr="009664A7" w:rsidRDefault="009664A7" w:rsidP="00B217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9664A7">
        <w:rPr>
          <w:rFonts w:ascii="Tahoma" w:hAnsi="Tahoma" w:cs="Tahoma"/>
        </w:rPr>
        <w:lastRenderedPageBreak/>
        <w:t>Pracownik powinien realizować swoje obowiązki w sposób nie budzący wątpliwości etycznych, zgodnie z podstawowymi standardami postępowania i wartościami etycznymi, do których należą:</w:t>
      </w:r>
    </w:p>
    <w:p w:rsidR="009664A7" w:rsidRPr="009664A7" w:rsidRDefault="009664A7" w:rsidP="00B21756">
      <w:pPr>
        <w:spacing w:after="0" w:line="240" w:lineRule="auto"/>
        <w:ind w:left="1080"/>
        <w:jc w:val="both"/>
        <w:rPr>
          <w:rFonts w:ascii="Tahoma" w:hAnsi="Tahoma" w:cs="Tahoma"/>
        </w:rPr>
      </w:pPr>
      <w:r w:rsidRPr="009664A7">
        <w:rPr>
          <w:rFonts w:ascii="Tahoma" w:hAnsi="Tahoma" w:cs="Tahoma"/>
        </w:rPr>
        <w:t>1. Odpowiedzialność</w:t>
      </w:r>
    </w:p>
    <w:p w:rsidR="009664A7" w:rsidRPr="009664A7" w:rsidRDefault="009664A7" w:rsidP="00B21756">
      <w:pPr>
        <w:spacing w:after="0" w:line="240" w:lineRule="auto"/>
        <w:ind w:left="1080"/>
        <w:jc w:val="both"/>
        <w:rPr>
          <w:rFonts w:ascii="Tahoma" w:hAnsi="Tahoma" w:cs="Tahoma"/>
        </w:rPr>
      </w:pPr>
      <w:r w:rsidRPr="009664A7">
        <w:rPr>
          <w:rFonts w:ascii="Tahoma" w:hAnsi="Tahoma" w:cs="Tahoma"/>
        </w:rPr>
        <w:t>2. Rzetelność</w:t>
      </w:r>
    </w:p>
    <w:p w:rsidR="009664A7" w:rsidRPr="009664A7" w:rsidRDefault="009664A7" w:rsidP="00B21756">
      <w:pPr>
        <w:spacing w:after="0" w:line="240" w:lineRule="auto"/>
        <w:ind w:left="1080"/>
        <w:jc w:val="both"/>
        <w:rPr>
          <w:rFonts w:ascii="Tahoma" w:hAnsi="Tahoma" w:cs="Tahoma"/>
        </w:rPr>
      </w:pPr>
      <w:r w:rsidRPr="009664A7">
        <w:rPr>
          <w:rFonts w:ascii="Tahoma" w:hAnsi="Tahoma" w:cs="Tahoma"/>
        </w:rPr>
        <w:t>3. Uczciwość</w:t>
      </w:r>
    </w:p>
    <w:p w:rsidR="009664A7" w:rsidRPr="009664A7" w:rsidRDefault="009664A7" w:rsidP="00B21756">
      <w:pPr>
        <w:spacing w:after="0" w:line="240" w:lineRule="auto"/>
        <w:ind w:left="1080"/>
        <w:jc w:val="both"/>
        <w:rPr>
          <w:rFonts w:ascii="Tahoma" w:hAnsi="Tahoma" w:cs="Tahoma"/>
        </w:rPr>
      </w:pPr>
      <w:r w:rsidRPr="009664A7">
        <w:rPr>
          <w:rFonts w:ascii="Tahoma" w:hAnsi="Tahoma" w:cs="Tahoma"/>
        </w:rPr>
        <w:t>4. Bezinteresowność</w:t>
      </w:r>
    </w:p>
    <w:p w:rsidR="009664A7" w:rsidRPr="009664A7" w:rsidRDefault="009664A7" w:rsidP="00B21756">
      <w:pPr>
        <w:spacing w:after="0" w:line="240" w:lineRule="auto"/>
        <w:ind w:left="1080"/>
        <w:jc w:val="both"/>
        <w:rPr>
          <w:rFonts w:ascii="Tahoma" w:hAnsi="Tahoma" w:cs="Tahoma"/>
        </w:rPr>
      </w:pPr>
      <w:r w:rsidRPr="009664A7">
        <w:rPr>
          <w:rFonts w:ascii="Tahoma" w:hAnsi="Tahoma" w:cs="Tahoma"/>
        </w:rPr>
        <w:t>5. Profesjonalizm w działaniu</w:t>
      </w:r>
    </w:p>
    <w:p w:rsidR="009664A7" w:rsidRPr="009664A7" w:rsidRDefault="009664A7" w:rsidP="00B21756">
      <w:pPr>
        <w:spacing w:after="0" w:line="240" w:lineRule="auto"/>
        <w:ind w:left="1080"/>
        <w:jc w:val="both"/>
        <w:rPr>
          <w:rFonts w:ascii="Tahoma" w:hAnsi="Tahoma" w:cs="Tahoma"/>
        </w:rPr>
      </w:pPr>
      <w:r w:rsidRPr="009664A7">
        <w:rPr>
          <w:rFonts w:ascii="Tahoma" w:hAnsi="Tahoma" w:cs="Tahoma"/>
        </w:rPr>
        <w:t>6. Lojalność</w:t>
      </w:r>
    </w:p>
    <w:p w:rsidR="009664A7" w:rsidRPr="009664A7" w:rsidRDefault="009664A7" w:rsidP="00B21756">
      <w:pPr>
        <w:spacing w:after="0" w:line="240" w:lineRule="auto"/>
        <w:ind w:left="1080"/>
        <w:jc w:val="both"/>
        <w:rPr>
          <w:rFonts w:ascii="Tahoma" w:hAnsi="Tahoma" w:cs="Tahoma"/>
        </w:rPr>
      </w:pPr>
      <w:r w:rsidRPr="009664A7">
        <w:rPr>
          <w:rFonts w:ascii="Tahoma" w:hAnsi="Tahoma" w:cs="Tahoma"/>
        </w:rPr>
        <w:t>7. Wysoka kultura osobista i stosowność ubioru</w:t>
      </w:r>
    </w:p>
    <w:p w:rsidR="009664A7" w:rsidRPr="009664A7" w:rsidRDefault="009664A7" w:rsidP="00B21756">
      <w:pPr>
        <w:spacing w:after="0" w:line="240" w:lineRule="auto"/>
        <w:ind w:left="1080"/>
        <w:jc w:val="both"/>
        <w:rPr>
          <w:rFonts w:ascii="Tahoma" w:hAnsi="Tahoma" w:cs="Tahoma"/>
        </w:rPr>
      </w:pPr>
      <w:r w:rsidRPr="009664A7">
        <w:rPr>
          <w:rFonts w:ascii="Tahoma" w:hAnsi="Tahoma" w:cs="Tahoma"/>
        </w:rPr>
        <w:t>8. Tolerancja dla odmiennych przekonań innych osób</w:t>
      </w:r>
    </w:p>
    <w:p w:rsidR="009664A7" w:rsidRDefault="009664A7" w:rsidP="00B21756">
      <w:pPr>
        <w:spacing w:after="0" w:line="240" w:lineRule="auto"/>
        <w:ind w:left="1080"/>
        <w:jc w:val="both"/>
        <w:rPr>
          <w:rFonts w:ascii="Tahoma" w:hAnsi="Tahoma" w:cs="Tahoma"/>
        </w:rPr>
      </w:pPr>
      <w:r w:rsidRPr="009664A7">
        <w:rPr>
          <w:rFonts w:ascii="Tahoma" w:hAnsi="Tahoma" w:cs="Tahoma"/>
        </w:rPr>
        <w:t>9. Uprzejmość i życzliwość w kontaktach z klientami, przełożonymi,  współpracownikami i podwładnymi.</w:t>
      </w:r>
    </w:p>
    <w:p w:rsidR="009664A7" w:rsidRPr="009664A7" w:rsidRDefault="009664A7" w:rsidP="00B21756">
      <w:pPr>
        <w:spacing w:after="0" w:line="240" w:lineRule="auto"/>
        <w:ind w:left="1080"/>
        <w:jc w:val="both"/>
        <w:rPr>
          <w:rFonts w:ascii="Tahoma" w:hAnsi="Tahoma" w:cs="Tahoma"/>
        </w:rPr>
      </w:pPr>
    </w:p>
    <w:p w:rsidR="002621A5" w:rsidRPr="00C56E7B" w:rsidRDefault="002621A5" w:rsidP="00B2175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Społeczność lokalna</w:t>
      </w:r>
      <w:r w:rsidRPr="00C56E7B">
        <w:rPr>
          <w:rFonts w:ascii="Tahoma" w:hAnsi="Tahoma" w:cs="Tahoma"/>
          <w:b/>
        </w:rPr>
        <w:t xml:space="preserve"> – </w:t>
      </w:r>
      <w:r w:rsidR="00862B68">
        <w:rPr>
          <w:rFonts w:ascii="Tahoma" w:hAnsi="Tahoma" w:cs="Tahoma"/>
        </w:rPr>
        <w:t>firma działa w ramach i w symbiozie ze środowiskiem lokalnym. L</w:t>
      </w:r>
      <w:r>
        <w:rPr>
          <w:rFonts w:ascii="Tahoma" w:hAnsi="Tahoma" w:cs="Tahoma"/>
        </w:rPr>
        <w:t>okalne organizacje i społeczności są dla nas partnerami.</w:t>
      </w:r>
    </w:p>
    <w:p w:rsidR="00862B68" w:rsidRDefault="00862B68" w:rsidP="00B2175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Wspieramy inicjatywy społeczne i pożyteczne akcje.</w:t>
      </w:r>
    </w:p>
    <w:p w:rsidR="002621A5" w:rsidRDefault="002621A5" w:rsidP="00B2175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Współpracujemy z organizacjami społecznymi, </w:t>
      </w:r>
      <w:r w:rsidR="00862B68">
        <w:rPr>
          <w:rFonts w:ascii="Tahoma" w:hAnsi="Tahoma" w:cs="Tahoma"/>
        </w:rPr>
        <w:t xml:space="preserve">naukowymi, </w:t>
      </w:r>
      <w:r>
        <w:rPr>
          <w:rFonts w:ascii="Tahoma" w:hAnsi="Tahoma" w:cs="Tahoma"/>
        </w:rPr>
        <w:t>edukacyjnymi, instytucjami ochrony i profilaktyki zdrowia</w:t>
      </w:r>
      <w:r w:rsidR="00862B68">
        <w:rPr>
          <w:rFonts w:ascii="Tahoma" w:hAnsi="Tahoma" w:cs="Tahoma"/>
        </w:rPr>
        <w:t xml:space="preserve"> i</w:t>
      </w:r>
      <w:r>
        <w:rPr>
          <w:rFonts w:ascii="Tahoma" w:hAnsi="Tahoma" w:cs="Tahoma"/>
        </w:rPr>
        <w:t xml:space="preserve"> samorządami lokalnymi. </w:t>
      </w:r>
      <w:r w:rsidR="00862B68">
        <w:rPr>
          <w:rFonts w:ascii="Tahoma" w:hAnsi="Tahoma" w:cs="Tahoma"/>
        </w:rPr>
        <w:t>Włączamy się aktywnie w życie</w:t>
      </w:r>
      <w:r>
        <w:rPr>
          <w:rFonts w:ascii="Tahoma" w:hAnsi="Tahoma" w:cs="Tahoma"/>
        </w:rPr>
        <w:t xml:space="preserve"> lokalnych społeczności.</w:t>
      </w:r>
    </w:p>
    <w:p w:rsidR="00862B68" w:rsidRPr="002621A5" w:rsidRDefault="00862B68" w:rsidP="00B2175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ahoma" w:hAnsi="Tahoma" w:cs="Tahoma"/>
        </w:rPr>
      </w:pPr>
      <w:r w:rsidRPr="002621A5">
        <w:rPr>
          <w:rFonts w:ascii="Tahoma" w:hAnsi="Tahoma" w:cs="Tahoma"/>
        </w:rPr>
        <w:t xml:space="preserve">Aktywnie </w:t>
      </w:r>
      <w:r>
        <w:rPr>
          <w:rFonts w:ascii="Tahoma" w:hAnsi="Tahoma" w:cs="Tahoma"/>
        </w:rPr>
        <w:t>krzewimy i propagujemy pożytek z zachowań prospołecznych</w:t>
      </w:r>
      <w:r w:rsidRPr="002621A5">
        <w:rPr>
          <w:rFonts w:ascii="Tahoma" w:hAnsi="Tahoma" w:cs="Tahoma"/>
        </w:rPr>
        <w:t xml:space="preserve"> w naszej dział</w:t>
      </w:r>
      <w:r>
        <w:rPr>
          <w:rFonts w:ascii="Tahoma" w:hAnsi="Tahoma" w:cs="Tahoma"/>
        </w:rPr>
        <w:t>alności biznesowej i</w:t>
      </w:r>
      <w:r w:rsidRPr="002621A5">
        <w:rPr>
          <w:rFonts w:ascii="Tahoma" w:hAnsi="Tahoma" w:cs="Tahoma"/>
        </w:rPr>
        <w:t xml:space="preserve"> lo</w:t>
      </w:r>
      <w:r>
        <w:rPr>
          <w:rFonts w:ascii="Tahoma" w:hAnsi="Tahoma" w:cs="Tahoma"/>
        </w:rPr>
        <w:t>kalnych środowiskach</w:t>
      </w:r>
      <w:r w:rsidRPr="002621A5">
        <w:rPr>
          <w:rFonts w:ascii="Tahoma" w:hAnsi="Tahoma" w:cs="Tahoma"/>
        </w:rPr>
        <w:t>.</w:t>
      </w:r>
    </w:p>
    <w:p w:rsidR="002621A5" w:rsidRDefault="002621A5" w:rsidP="00B2175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sprzyjających </w:t>
      </w:r>
      <w:r w:rsidR="00862B68">
        <w:rPr>
          <w:rFonts w:ascii="Tahoma" w:hAnsi="Tahoma" w:cs="Tahoma"/>
        </w:rPr>
        <w:t xml:space="preserve">uwarunkowaniach </w:t>
      </w:r>
      <w:r>
        <w:rPr>
          <w:rFonts w:ascii="Tahoma" w:hAnsi="Tahoma" w:cs="Tahoma"/>
        </w:rPr>
        <w:t>i w zgodzie z rachunkiem ekonomicznym przekazujemy część naszych zysków na aktywność CSR.</w:t>
      </w:r>
    </w:p>
    <w:p w:rsidR="000901C6" w:rsidRPr="000901C6" w:rsidRDefault="002B25C2" w:rsidP="00B217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0901C6">
        <w:rPr>
          <w:rFonts w:ascii="Tahoma" w:hAnsi="Tahoma" w:cs="Tahoma"/>
          <w:b/>
        </w:rPr>
        <w:t>Środowisko naturalne</w:t>
      </w:r>
      <w:r w:rsidR="004A61E3" w:rsidRPr="000901C6">
        <w:rPr>
          <w:rFonts w:ascii="Tahoma" w:hAnsi="Tahoma" w:cs="Tahoma"/>
          <w:b/>
        </w:rPr>
        <w:t xml:space="preserve"> </w:t>
      </w:r>
      <w:r w:rsidR="00511C0B" w:rsidRPr="000901C6">
        <w:rPr>
          <w:rFonts w:ascii="Tahoma" w:hAnsi="Tahoma" w:cs="Tahoma"/>
          <w:b/>
        </w:rPr>
        <w:t xml:space="preserve">– </w:t>
      </w:r>
      <w:r w:rsidR="000D0C86" w:rsidRPr="000901C6">
        <w:rPr>
          <w:rFonts w:ascii="Tahoma" w:hAnsi="Tahoma" w:cs="Tahoma"/>
        </w:rPr>
        <w:t>naszą działalność prowadzimy i roz</w:t>
      </w:r>
      <w:r w:rsidR="004A61E3" w:rsidRPr="000901C6">
        <w:rPr>
          <w:rFonts w:ascii="Tahoma" w:hAnsi="Tahoma" w:cs="Tahoma"/>
        </w:rPr>
        <w:t>bud</w:t>
      </w:r>
      <w:r w:rsidR="000D0C86" w:rsidRPr="000901C6">
        <w:rPr>
          <w:rFonts w:ascii="Tahoma" w:hAnsi="Tahoma" w:cs="Tahoma"/>
        </w:rPr>
        <w:t>ow</w:t>
      </w:r>
      <w:r w:rsidR="004A61E3" w:rsidRPr="000901C6">
        <w:rPr>
          <w:rFonts w:ascii="Tahoma" w:hAnsi="Tahoma" w:cs="Tahoma"/>
        </w:rPr>
        <w:t xml:space="preserve">ujemy </w:t>
      </w:r>
      <w:r w:rsidR="00DC4849" w:rsidRPr="000901C6">
        <w:rPr>
          <w:rFonts w:ascii="Tahoma" w:hAnsi="Tahoma" w:cs="Tahoma"/>
        </w:rPr>
        <w:t>w oparciu o</w:t>
      </w:r>
      <w:r w:rsidR="004A61E3" w:rsidRPr="000901C6">
        <w:rPr>
          <w:rFonts w:ascii="Tahoma" w:hAnsi="Tahoma" w:cs="Tahoma"/>
        </w:rPr>
        <w:t xml:space="preserve"> maksymalizację efektów obniżających </w:t>
      </w:r>
      <w:r w:rsidR="00DC4849" w:rsidRPr="000901C6">
        <w:rPr>
          <w:rFonts w:ascii="Tahoma" w:hAnsi="Tahoma" w:cs="Tahoma"/>
        </w:rPr>
        <w:t>szkodliwy wpływ na środowisko</w:t>
      </w:r>
      <w:r w:rsidR="000D0C86" w:rsidRPr="000901C6">
        <w:rPr>
          <w:rFonts w:ascii="Tahoma" w:hAnsi="Tahoma" w:cs="Tahoma"/>
        </w:rPr>
        <w:t xml:space="preserve"> naturalne</w:t>
      </w:r>
      <w:r w:rsidR="00311D3C" w:rsidRPr="000901C6">
        <w:rPr>
          <w:rFonts w:ascii="Tahoma" w:hAnsi="Tahoma" w:cs="Tahoma"/>
        </w:rPr>
        <w:t xml:space="preserve">. </w:t>
      </w:r>
    </w:p>
    <w:p w:rsidR="000901C6" w:rsidRDefault="000D0C86" w:rsidP="00B2175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 w:rsidRPr="000901C6">
        <w:rPr>
          <w:rFonts w:ascii="Tahoma" w:hAnsi="Tahoma" w:cs="Tahoma"/>
        </w:rPr>
        <w:t>Stosujemy proekologiczne technologie</w:t>
      </w:r>
      <w:r w:rsidR="00311D3C" w:rsidRPr="000901C6">
        <w:rPr>
          <w:rFonts w:ascii="Tahoma" w:hAnsi="Tahoma" w:cs="Tahoma"/>
        </w:rPr>
        <w:t>.</w:t>
      </w:r>
      <w:r w:rsidRPr="000901C6">
        <w:rPr>
          <w:rFonts w:ascii="Tahoma" w:hAnsi="Tahoma" w:cs="Tahoma"/>
        </w:rPr>
        <w:t xml:space="preserve"> </w:t>
      </w:r>
    </w:p>
    <w:p w:rsidR="00DC4849" w:rsidRPr="000901C6" w:rsidRDefault="00DC4849" w:rsidP="00B2175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 w:rsidRPr="000901C6">
        <w:rPr>
          <w:rFonts w:ascii="Tahoma" w:hAnsi="Tahoma" w:cs="Tahoma"/>
        </w:rPr>
        <w:t>Kierujemy się zasadą, że cele biznesowe nie mogą stać w sprzeczności z ochroną środowiska naturalnego.</w:t>
      </w:r>
    </w:p>
    <w:p w:rsidR="003F0D84" w:rsidRPr="000901C6" w:rsidRDefault="003F0D84" w:rsidP="00B2175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 w:rsidRPr="000901C6">
        <w:rPr>
          <w:rFonts w:ascii="Tahoma" w:hAnsi="Tahoma" w:cs="Tahoma"/>
        </w:rPr>
        <w:t>Wszędzie, gdzie pozwalają na to okoliczności, wykorzystujemy elektroniczny obieg dokumentów, eliminując konieczność drukowania i zużywania papieru.</w:t>
      </w:r>
    </w:p>
    <w:p w:rsidR="00A23D5D" w:rsidRDefault="004179F1" w:rsidP="00B21756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Wdrażamy założenia eko-biura do firmy m.in. wykorzystywanie makulatury, oszczędność wody i zużycia energii elektrycznej.</w:t>
      </w:r>
    </w:p>
    <w:p w:rsidR="002F0472" w:rsidRPr="002F0472" w:rsidRDefault="002F0472" w:rsidP="00B2175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2F0472">
        <w:rPr>
          <w:rFonts w:ascii="Tahoma" w:hAnsi="Tahoma" w:cs="Tahoma"/>
          <w:b/>
        </w:rPr>
        <w:t>Konkurencja</w:t>
      </w:r>
      <w:r w:rsidRPr="002F0472">
        <w:rPr>
          <w:rFonts w:ascii="Tahoma" w:hAnsi="Tahoma" w:cs="Tahoma"/>
        </w:rPr>
        <w:t xml:space="preserve"> – firma ma w poszanowaniu swoich konkurentów.</w:t>
      </w:r>
    </w:p>
    <w:p w:rsidR="002F0472" w:rsidRPr="002F0472" w:rsidRDefault="002F0472" w:rsidP="00B2175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2F0472">
        <w:rPr>
          <w:rFonts w:ascii="Tahoma" w:eastAsia="Times New Roman" w:hAnsi="Tahoma" w:cs="Tahoma"/>
          <w:lang w:eastAsia="pl-PL"/>
        </w:rPr>
        <w:t>stosujemy zasady współzawodnictwa fair play</w:t>
      </w:r>
    </w:p>
    <w:p w:rsidR="002F0472" w:rsidRPr="002F0472" w:rsidRDefault="002F0472" w:rsidP="00B2175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2F0472">
        <w:rPr>
          <w:rFonts w:ascii="Tahoma" w:eastAsia="Times New Roman" w:hAnsi="Tahoma" w:cs="Tahoma"/>
          <w:lang w:eastAsia="pl-PL"/>
        </w:rPr>
        <w:t>nie uznajemy polityki utrudniania innym firmom dostępu do rynku</w:t>
      </w:r>
    </w:p>
    <w:p w:rsidR="002F0472" w:rsidRPr="002F0472" w:rsidRDefault="002F0472" w:rsidP="00B2175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2F0472">
        <w:rPr>
          <w:rFonts w:ascii="Tahoma" w:eastAsia="Times New Roman" w:hAnsi="Tahoma" w:cs="Tahoma"/>
          <w:lang w:eastAsia="pl-PL"/>
        </w:rPr>
        <w:t>nie stosujemy nieuczciwej reklamy</w:t>
      </w:r>
    </w:p>
    <w:p w:rsidR="002F0472" w:rsidRPr="002F0472" w:rsidRDefault="002F0472" w:rsidP="00B2175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2F0472">
        <w:rPr>
          <w:rFonts w:ascii="Tahoma" w:eastAsia="Times New Roman" w:hAnsi="Tahoma" w:cs="Tahoma"/>
          <w:lang w:eastAsia="pl-PL"/>
        </w:rPr>
        <w:t>staramy się rzetelnie i obiektywnie przedstawiać swoje osiągnięcia</w:t>
      </w:r>
    </w:p>
    <w:p w:rsidR="002F0472" w:rsidRPr="002F0472" w:rsidRDefault="002F0472" w:rsidP="00B2175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2F0472">
        <w:rPr>
          <w:rFonts w:ascii="Tahoma" w:eastAsia="Times New Roman" w:hAnsi="Tahoma" w:cs="Tahoma"/>
          <w:lang w:eastAsia="pl-PL"/>
        </w:rPr>
        <w:t>nie podejmujemy działań, które miałyby na celu zdyskredytowanie naszych konkurentów</w:t>
      </w:r>
    </w:p>
    <w:p w:rsidR="002F0472" w:rsidRPr="002F0472" w:rsidRDefault="002F0472" w:rsidP="00B2175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2F0472">
        <w:rPr>
          <w:rFonts w:ascii="Tahoma" w:eastAsia="Times New Roman" w:hAnsi="Tahoma" w:cs="Tahoma"/>
          <w:lang w:eastAsia="pl-PL"/>
        </w:rPr>
        <w:t>informacje odnośnie firm konkurencyjnych pozyskujemy z legalnych źródeł</w:t>
      </w:r>
    </w:p>
    <w:p w:rsidR="002F0472" w:rsidRPr="002F0472" w:rsidRDefault="002F0472" w:rsidP="002F0472">
      <w:pPr>
        <w:jc w:val="both"/>
        <w:rPr>
          <w:rFonts w:ascii="Tahoma" w:hAnsi="Tahoma" w:cs="Tahoma"/>
        </w:rPr>
      </w:pPr>
    </w:p>
    <w:p w:rsidR="00B47B9E" w:rsidRDefault="00B47B9E">
      <w:pPr>
        <w:spacing w:after="160" w:line="259" w:lineRule="auto"/>
        <w:rPr>
          <w:rFonts w:ascii="Tahoma" w:hAnsi="Tahoma" w:cs="Tahoma"/>
          <w:b/>
          <w:color w:val="385623" w:themeColor="accent6" w:themeShade="80"/>
        </w:rPr>
      </w:pPr>
      <w:r>
        <w:rPr>
          <w:rFonts w:ascii="Tahoma" w:hAnsi="Tahoma" w:cs="Tahoma"/>
          <w:b/>
          <w:color w:val="385623" w:themeColor="accent6" w:themeShade="80"/>
        </w:rPr>
        <w:br w:type="page"/>
      </w:r>
      <w:bookmarkStart w:id="0" w:name="_GoBack"/>
      <w:bookmarkEnd w:id="0"/>
    </w:p>
    <w:p w:rsidR="006A0FB9" w:rsidRPr="006A0FB9" w:rsidRDefault="006A0FB9" w:rsidP="004179F1">
      <w:pPr>
        <w:pStyle w:val="Title"/>
      </w:pPr>
      <w:r w:rsidRPr="006A0FB9">
        <w:lastRenderedPageBreak/>
        <w:t>Ochron</w:t>
      </w:r>
      <w:r w:rsidR="00666638">
        <w:t>a interesu firmy i jej majątku</w:t>
      </w:r>
    </w:p>
    <w:p w:rsidR="006A0FB9" w:rsidRPr="00A110FC" w:rsidRDefault="006A0FB9" w:rsidP="006A0FB9">
      <w:pPr>
        <w:spacing w:after="0"/>
        <w:rPr>
          <w:rFonts w:ascii="Tahoma" w:hAnsi="Tahoma" w:cs="Tahoma"/>
          <w:b/>
        </w:rPr>
      </w:pPr>
    </w:p>
    <w:p w:rsidR="006A0FB9" w:rsidRPr="00A110FC" w:rsidRDefault="006A0FB9" w:rsidP="006A0FB9">
      <w:pPr>
        <w:jc w:val="both"/>
        <w:rPr>
          <w:rFonts w:ascii="Tahoma" w:hAnsi="Tahoma" w:cs="Tahoma"/>
        </w:rPr>
      </w:pPr>
      <w:r w:rsidRPr="00A110FC">
        <w:rPr>
          <w:rFonts w:ascii="Tahoma" w:hAnsi="Tahoma" w:cs="Tahoma"/>
        </w:rPr>
        <w:t xml:space="preserve">Każdy pracownik </w:t>
      </w:r>
      <w:r>
        <w:rPr>
          <w:rFonts w:ascii="Tahoma" w:hAnsi="Tahoma" w:cs="Tahoma"/>
        </w:rPr>
        <w:t>ma obowiązek</w:t>
      </w:r>
      <w:r w:rsidRPr="00A110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korzystać</w:t>
      </w:r>
      <w:r w:rsidRPr="00A110FC">
        <w:rPr>
          <w:rFonts w:ascii="Tahoma" w:hAnsi="Tahoma" w:cs="Tahoma"/>
        </w:rPr>
        <w:t xml:space="preserve"> z </w:t>
      </w:r>
      <w:r>
        <w:rPr>
          <w:rFonts w:ascii="Tahoma" w:hAnsi="Tahoma" w:cs="Tahoma"/>
        </w:rPr>
        <w:t>majątku firmy zgodnie z jego przeznaczeniem</w:t>
      </w:r>
      <w:r w:rsidRPr="00A110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oraz </w:t>
      </w:r>
      <w:r w:rsidRPr="00A110FC">
        <w:rPr>
          <w:rFonts w:ascii="Tahoma" w:hAnsi="Tahoma" w:cs="Tahoma"/>
        </w:rPr>
        <w:t>chron</w:t>
      </w:r>
      <w:r>
        <w:rPr>
          <w:rFonts w:ascii="Tahoma" w:hAnsi="Tahoma" w:cs="Tahoma"/>
        </w:rPr>
        <w:t>ić</w:t>
      </w:r>
      <w:r w:rsidRPr="00A110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go przed zniszczeniem i kradzieżą</w:t>
      </w:r>
      <w:r w:rsidRPr="00A110F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Dbamy o </w:t>
      </w:r>
      <w:r w:rsidRPr="00A110FC">
        <w:rPr>
          <w:rFonts w:ascii="Tahoma" w:hAnsi="Tahoma" w:cs="Tahoma"/>
        </w:rPr>
        <w:t xml:space="preserve">majątek </w:t>
      </w:r>
      <w:r>
        <w:rPr>
          <w:rFonts w:ascii="Tahoma" w:hAnsi="Tahoma" w:cs="Tahoma"/>
        </w:rPr>
        <w:t>firmy i</w:t>
      </w:r>
      <w:r w:rsidRPr="00A110FC">
        <w:rPr>
          <w:rFonts w:ascii="Tahoma" w:hAnsi="Tahoma" w:cs="Tahoma"/>
        </w:rPr>
        <w:t xml:space="preserve"> przekazany nam majątek naszych klientów</w:t>
      </w:r>
      <w:r>
        <w:rPr>
          <w:rFonts w:ascii="Tahoma" w:hAnsi="Tahoma" w:cs="Tahoma"/>
        </w:rPr>
        <w:t xml:space="preserve"> lub dostawców, chroniąc go </w:t>
      </w:r>
      <w:r w:rsidRPr="00A110FC">
        <w:rPr>
          <w:rFonts w:ascii="Tahoma" w:hAnsi="Tahoma" w:cs="Tahoma"/>
        </w:rPr>
        <w:t xml:space="preserve">przed uszkodzeniem </w:t>
      </w:r>
      <w:r>
        <w:rPr>
          <w:rFonts w:ascii="Tahoma" w:hAnsi="Tahoma" w:cs="Tahoma"/>
        </w:rPr>
        <w:t>i utratą</w:t>
      </w:r>
      <w:r w:rsidRPr="00A110FC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a także</w:t>
      </w:r>
      <w:r w:rsidRPr="00A110FC">
        <w:rPr>
          <w:rFonts w:ascii="Tahoma" w:hAnsi="Tahoma" w:cs="Tahoma"/>
        </w:rPr>
        <w:t xml:space="preserve"> pozostałymi stratami wynikającymi np. z nieprawidłowego użytkowania.</w:t>
      </w:r>
    </w:p>
    <w:p w:rsidR="006A0FB9" w:rsidRDefault="006A0FB9" w:rsidP="006A0FB9">
      <w:pPr>
        <w:jc w:val="both"/>
        <w:rPr>
          <w:rFonts w:ascii="Tahoma" w:hAnsi="Tahoma" w:cs="Tahoma"/>
        </w:rPr>
      </w:pPr>
      <w:r w:rsidRPr="00A110FC">
        <w:rPr>
          <w:rFonts w:ascii="Tahoma" w:hAnsi="Tahoma" w:cs="Tahoma"/>
        </w:rPr>
        <w:t xml:space="preserve">Nie czerpiemy </w:t>
      </w:r>
      <w:r>
        <w:rPr>
          <w:rFonts w:ascii="Tahoma" w:hAnsi="Tahoma" w:cs="Tahoma"/>
        </w:rPr>
        <w:t>dodatkowych</w:t>
      </w:r>
      <w:r w:rsidRPr="00A110FC">
        <w:rPr>
          <w:rFonts w:ascii="Tahoma" w:hAnsi="Tahoma" w:cs="Tahoma"/>
        </w:rPr>
        <w:t xml:space="preserve"> korzyści materialnych w związku z zajmowanym</w:t>
      </w:r>
      <w:r>
        <w:rPr>
          <w:rFonts w:ascii="Tahoma" w:hAnsi="Tahoma" w:cs="Tahoma"/>
        </w:rPr>
        <w:t xml:space="preserve"> </w:t>
      </w:r>
      <w:r w:rsidRPr="00A110FC">
        <w:rPr>
          <w:rFonts w:ascii="Tahoma" w:hAnsi="Tahoma" w:cs="Tahoma"/>
        </w:rPr>
        <w:t xml:space="preserve">stanowiskiem </w:t>
      </w:r>
      <w:r>
        <w:rPr>
          <w:rFonts w:ascii="Tahoma" w:hAnsi="Tahoma" w:cs="Tahoma"/>
        </w:rPr>
        <w:t>i pełnioną funkcją</w:t>
      </w:r>
      <w:r w:rsidRPr="00A110FC">
        <w:rPr>
          <w:rFonts w:ascii="Tahoma" w:hAnsi="Tahoma" w:cs="Tahoma"/>
        </w:rPr>
        <w:t>. P</w:t>
      </w:r>
      <w:r>
        <w:rPr>
          <w:rFonts w:ascii="Tahoma" w:hAnsi="Tahoma" w:cs="Tahoma"/>
        </w:rPr>
        <w:t>raca</w:t>
      </w:r>
      <w:r w:rsidRPr="00A110FC">
        <w:rPr>
          <w:rFonts w:ascii="Tahoma" w:hAnsi="Tahoma" w:cs="Tahoma"/>
        </w:rPr>
        <w:t xml:space="preserve"> w firmie nie </w:t>
      </w:r>
      <w:r>
        <w:rPr>
          <w:rFonts w:ascii="Tahoma" w:hAnsi="Tahoma" w:cs="Tahoma"/>
        </w:rPr>
        <w:t>jest wykorzystywana przez pracowników do osiągania niedozwol</w:t>
      </w:r>
      <w:r w:rsidRPr="00A110FC">
        <w:rPr>
          <w:rFonts w:ascii="Tahoma" w:hAnsi="Tahoma" w:cs="Tahoma"/>
        </w:rPr>
        <w:t xml:space="preserve">onych korzyści osobistych. </w:t>
      </w:r>
      <w:r>
        <w:rPr>
          <w:rFonts w:ascii="Tahoma" w:hAnsi="Tahoma" w:cs="Tahoma"/>
        </w:rPr>
        <w:t>W swojej</w:t>
      </w:r>
      <w:r w:rsidRPr="00A110FC">
        <w:rPr>
          <w:rFonts w:ascii="Tahoma" w:hAnsi="Tahoma" w:cs="Tahoma"/>
        </w:rPr>
        <w:t xml:space="preserve"> codzienn</w:t>
      </w:r>
      <w:r>
        <w:rPr>
          <w:rFonts w:ascii="Tahoma" w:hAnsi="Tahoma" w:cs="Tahoma"/>
        </w:rPr>
        <w:t>ej</w:t>
      </w:r>
      <w:r w:rsidRPr="00A110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pracy </w:t>
      </w:r>
      <w:r w:rsidRPr="00A110FC">
        <w:rPr>
          <w:rFonts w:ascii="Tahoma" w:hAnsi="Tahoma" w:cs="Tahoma"/>
        </w:rPr>
        <w:t xml:space="preserve">kierujemy się </w:t>
      </w:r>
      <w:r>
        <w:rPr>
          <w:rFonts w:ascii="Tahoma" w:hAnsi="Tahoma" w:cs="Tahoma"/>
        </w:rPr>
        <w:t xml:space="preserve">regułą </w:t>
      </w:r>
      <w:r w:rsidRPr="00A110FC">
        <w:rPr>
          <w:rFonts w:ascii="Tahoma" w:hAnsi="Tahoma" w:cs="Tahoma"/>
        </w:rPr>
        <w:t xml:space="preserve">ochrony </w:t>
      </w:r>
      <w:r>
        <w:rPr>
          <w:rFonts w:ascii="Tahoma" w:hAnsi="Tahoma" w:cs="Tahoma"/>
        </w:rPr>
        <w:t xml:space="preserve">dóbr i majątku </w:t>
      </w:r>
      <w:r w:rsidR="002F0472">
        <w:rPr>
          <w:rFonts w:ascii="Tahoma" w:hAnsi="Tahoma" w:cs="Tahoma"/>
        </w:rPr>
        <w:t>TKS-TRANS</w:t>
      </w:r>
      <w:r>
        <w:rPr>
          <w:rFonts w:ascii="Tahoma" w:hAnsi="Tahoma" w:cs="Tahoma"/>
        </w:rPr>
        <w:t>. Dbamy o podnoszenie</w:t>
      </w:r>
      <w:r w:rsidRPr="00A110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rentowności </w:t>
      </w:r>
      <w:r w:rsidRPr="00A110FC">
        <w:rPr>
          <w:rFonts w:ascii="Tahoma" w:hAnsi="Tahoma" w:cs="Tahoma"/>
        </w:rPr>
        <w:t>przedsiębiorstwa, pamiętając, że powyższa zasada nie może sta</w:t>
      </w:r>
      <w:r>
        <w:rPr>
          <w:rFonts w:ascii="Tahoma" w:hAnsi="Tahoma" w:cs="Tahoma"/>
        </w:rPr>
        <w:t>ną</w:t>
      </w:r>
      <w:r w:rsidRPr="00A110FC">
        <w:rPr>
          <w:rFonts w:ascii="Tahoma" w:hAnsi="Tahoma" w:cs="Tahoma"/>
        </w:rPr>
        <w:t>ć w sprzeczności z przepisami prawa</w:t>
      </w:r>
      <w:r>
        <w:rPr>
          <w:rFonts w:ascii="Tahoma" w:hAnsi="Tahoma" w:cs="Tahoma"/>
        </w:rPr>
        <w:t>, kulturą organizacyjną firmy i</w:t>
      </w:r>
      <w:r w:rsidRPr="00A110FC">
        <w:rPr>
          <w:rFonts w:ascii="Tahoma" w:hAnsi="Tahoma" w:cs="Tahoma"/>
        </w:rPr>
        <w:t xml:space="preserve"> oczekiwan</w:t>
      </w:r>
      <w:r>
        <w:rPr>
          <w:rFonts w:ascii="Tahoma" w:hAnsi="Tahoma" w:cs="Tahoma"/>
        </w:rPr>
        <w:t>iami</w:t>
      </w:r>
      <w:r w:rsidRPr="00A110FC">
        <w:rPr>
          <w:rFonts w:ascii="Tahoma" w:hAnsi="Tahoma" w:cs="Tahoma"/>
        </w:rPr>
        <w:t xml:space="preserve"> opisanymi w Kodeksie</w:t>
      </w:r>
      <w:r>
        <w:rPr>
          <w:rFonts w:ascii="Tahoma" w:hAnsi="Tahoma" w:cs="Tahoma"/>
        </w:rPr>
        <w:t xml:space="preserve"> etycznym</w:t>
      </w:r>
      <w:r w:rsidRPr="00A110FC">
        <w:rPr>
          <w:rFonts w:ascii="Tahoma" w:hAnsi="Tahoma" w:cs="Tahoma"/>
        </w:rPr>
        <w:t xml:space="preserve">. W </w:t>
      </w:r>
      <w:r>
        <w:rPr>
          <w:rFonts w:ascii="Tahoma" w:hAnsi="Tahoma" w:cs="Tahoma"/>
        </w:rPr>
        <w:t xml:space="preserve">razie </w:t>
      </w:r>
      <w:r w:rsidRPr="00A110FC">
        <w:rPr>
          <w:rFonts w:ascii="Tahoma" w:hAnsi="Tahoma" w:cs="Tahoma"/>
        </w:rPr>
        <w:t>wątpliw</w:t>
      </w:r>
      <w:r>
        <w:rPr>
          <w:rFonts w:ascii="Tahoma" w:hAnsi="Tahoma" w:cs="Tahoma"/>
        </w:rPr>
        <w:t>ości zgłaszamy problemy naszym przełożonym</w:t>
      </w:r>
      <w:r w:rsidRPr="00A110FC">
        <w:rPr>
          <w:rFonts w:ascii="Tahoma" w:hAnsi="Tahoma" w:cs="Tahoma"/>
        </w:rPr>
        <w:t>.</w:t>
      </w:r>
    </w:p>
    <w:p w:rsidR="004179F1" w:rsidRPr="00A110FC" w:rsidRDefault="004179F1" w:rsidP="006A0FB9">
      <w:pPr>
        <w:jc w:val="both"/>
        <w:rPr>
          <w:rFonts w:ascii="Tahoma" w:hAnsi="Tahoma" w:cs="Tahoma"/>
        </w:rPr>
      </w:pPr>
    </w:p>
    <w:p w:rsidR="00954C0F" w:rsidRPr="006A0FB9" w:rsidRDefault="00AC21C9" w:rsidP="004179F1">
      <w:pPr>
        <w:pStyle w:val="Title"/>
      </w:pPr>
      <w:r>
        <w:t xml:space="preserve">Równość </w:t>
      </w:r>
      <w:r w:rsidR="00666638">
        <w:t>szans</w:t>
      </w:r>
    </w:p>
    <w:p w:rsidR="00954C0F" w:rsidRPr="00A110FC" w:rsidRDefault="00954C0F" w:rsidP="00954C0F">
      <w:pPr>
        <w:spacing w:after="0"/>
        <w:rPr>
          <w:rFonts w:ascii="Tahoma" w:hAnsi="Tahoma" w:cs="Tahoma"/>
          <w:b/>
        </w:rPr>
      </w:pPr>
    </w:p>
    <w:p w:rsidR="00AC21C9" w:rsidRDefault="00AC21C9" w:rsidP="00954C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Wszyscy pracownicy</w:t>
      </w:r>
      <w:r w:rsidRPr="00A110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bez względu na</w:t>
      </w:r>
      <w:r w:rsidRPr="00A110FC">
        <w:rPr>
          <w:rFonts w:ascii="Tahoma" w:hAnsi="Tahoma" w:cs="Tahoma"/>
        </w:rPr>
        <w:t xml:space="preserve"> płeć, </w:t>
      </w:r>
      <w:r>
        <w:rPr>
          <w:rFonts w:ascii="Tahoma" w:hAnsi="Tahoma" w:cs="Tahoma"/>
        </w:rPr>
        <w:t>światopogląd,</w:t>
      </w:r>
      <w:r w:rsidRPr="00A110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przekonania, </w:t>
      </w:r>
      <w:r w:rsidRPr="00A110FC">
        <w:rPr>
          <w:rFonts w:ascii="Tahoma" w:hAnsi="Tahoma" w:cs="Tahoma"/>
        </w:rPr>
        <w:t>orientację seksualną</w:t>
      </w:r>
      <w:r>
        <w:rPr>
          <w:rFonts w:ascii="Tahoma" w:hAnsi="Tahoma" w:cs="Tahoma"/>
        </w:rPr>
        <w:t xml:space="preserve"> </w:t>
      </w:r>
      <w:r w:rsidRPr="00A110FC">
        <w:rPr>
          <w:rFonts w:ascii="Tahoma" w:hAnsi="Tahoma" w:cs="Tahoma"/>
        </w:rPr>
        <w:t xml:space="preserve">czy </w:t>
      </w:r>
      <w:r>
        <w:rPr>
          <w:rFonts w:ascii="Tahoma" w:hAnsi="Tahoma" w:cs="Tahoma"/>
        </w:rPr>
        <w:t>narodowość</w:t>
      </w:r>
      <w:r w:rsidRPr="00A110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są</w:t>
      </w:r>
      <w:r w:rsidRPr="00A110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traktowani jednakowo</w:t>
      </w:r>
      <w:r w:rsidRPr="00A110F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Każdy ma</w:t>
      </w:r>
      <w:r w:rsidRPr="00A110FC">
        <w:rPr>
          <w:rFonts w:ascii="Tahoma" w:hAnsi="Tahoma" w:cs="Tahoma"/>
        </w:rPr>
        <w:t xml:space="preserve"> prawo do wynagrodzenia adekwatnego do zajmowanego stanowiska</w:t>
      </w:r>
      <w:r>
        <w:rPr>
          <w:rFonts w:ascii="Tahoma" w:hAnsi="Tahoma" w:cs="Tahoma"/>
        </w:rPr>
        <w:t xml:space="preserve">, zakresu obowiązków i </w:t>
      </w:r>
      <w:r w:rsidRPr="00A110FC">
        <w:rPr>
          <w:rFonts w:ascii="Tahoma" w:hAnsi="Tahoma" w:cs="Tahoma"/>
        </w:rPr>
        <w:t>odpowiedzialnoś</w:t>
      </w:r>
      <w:r>
        <w:rPr>
          <w:rFonts w:ascii="Tahoma" w:hAnsi="Tahoma" w:cs="Tahoma"/>
        </w:rPr>
        <w:t>ci. O</w:t>
      </w:r>
      <w:r w:rsidRPr="00A110FC">
        <w:rPr>
          <w:rFonts w:ascii="Tahoma" w:hAnsi="Tahoma" w:cs="Tahoma"/>
        </w:rPr>
        <w:t xml:space="preserve">d wszystkich pracowników </w:t>
      </w:r>
      <w:r>
        <w:rPr>
          <w:rFonts w:ascii="Tahoma" w:hAnsi="Tahoma" w:cs="Tahoma"/>
        </w:rPr>
        <w:t>f</w:t>
      </w:r>
      <w:r w:rsidRPr="00A110FC">
        <w:rPr>
          <w:rFonts w:ascii="Tahoma" w:hAnsi="Tahoma" w:cs="Tahoma"/>
        </w:rPr>
        <w:t>irma oczekuje jednakowego za</w:t>
      </w:r>
      <w:r>
        <w:rPr>
          <w:rFonts w:ascii="Tahoma" w:hAnsi="Tahoma" w:cs="Tahoma"/>
        </w:rPr>
        <w:t>angażowania w pracę, opartego</w:t>
      </w:r>
      <w:r w:rsidRPr="00A110FC">
        <w:rPr>
          <w:rFonts w:ascii="Tahoma" w:hAnsi="Tahoma" w:cs="Tahoma"/>
        </w:rPr>
        <w:t xml:space="preserve"> na umiejętnościach i doświadczeniu</w:t>
      </w:r>
      <w:r>
        <w:rPr>
          <w:rFonts w:ascii="Tahoma" w:hAnsi="Tahoma" w:cs="Tahoma"/>
        </w:rPr>
        <w:t xml:space="preserve">. </w:t>
      </w:r>
      <w:r w:rsidRPr="00A110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Od pracowników wymagana jest także </w:t>
      </w:r>
      <w:r w:rsidRPr="00A110FC">
        <w:rPr>
          <w:rFonts w:ascii="Tahoma" w:hAnsi="Tahoma" w:cs="Tahoma"/>
        </w:rPr>
        <w:t>decyzyjno</w:t>
      </w:r>
      <w:r>
        <w:rPr>
          <w:rFonts w:ascii="Tahoma" w:hAnsi="Tahoma" w:cs="Tahoma"/>
        </w:rPr>
        <w:t>ść i stanowiskowa odpowiedzialność</w:t>
      </w:r>
      <w:r w:rsidRPr="00A110FC">
        <w:rPr>
          <w:rFonts w:ascii="Tahoma" w:hAnsi="Tahoma" w:cs="Tahoma"/>
        </w:rPr>
        <w:t xml:space="preserve"> za wszystkie czynności podejmowane w ramach obowiązków służbowych</w:t>
      </w:r>
      <w:r>
        <w:rPr>
          <w:rFonts w:ascii="Tahoma" w:hAnsi="Tahoma" w:cs="Tahoma"/>
        </w:rPr>
        <w:t>.</w:t>
      </w:r>
    </w:p>
    <w:p w:rsidR="00954C0F" w:rsidRDefault="00AC21C9" w:rsidP="00954C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</w:t>
      </w:r>
      <w:r w:rsidR="002F0472">
        <w:rPr>
          <w:rFonts w:ascii="Tahoma" w:hAnsi="Tahoma" w:cs="Tahoma"/>
        </w:rPr>
        <w:t xml:space="preserve">TKS-TRANS </w:t>
      </w:r>
      <w:r w:rsidR="00954C0F">
        <w:rPr>
          <w:rFonts w:ascii="Tahoma" w:hAnsi="Tahoma" w:cs="Tahoma"/>
        </w:rPr>
        <w:t xml:space="preserve">nie akceptuje </w:t>
      </w:r>
      <w:r>
        <w:rPr>
          <w:rFonts w:ascii="Tahoma" w:hAnsi="Tahoma" w:cs="Tahoma"/>
        </w:rPr>
        <w:t xml:space="preserve">się </w:t>
      </w:r>
      <w:r w:rsidR="00954C0F">
        <w:rPr>
          <w:rFonts w:ascii="Tahoma" w:hAnsi="Tahoma" w:cs="Tahoma"/>
        </w:rPr>
        <w:t xml:space="preserve">i zwalcza </w:t>
      </w:r>
      <w:r>
        <w:rPr>
          <w:rFonts w:ascii="Tahoma" w:hAnsi="Tahoma" w:cs="Tahoma"/>
        </w:rPr>
        <w:t xml:space="preserve">ewentualne </w:t>
      </w:r>
      <w:r w:rsidR="00954C0F" w:rsidRPr="00A110FC">
        <w:rPr>
          <w:rFonts w:ascii="Tahoma" w:hAnsi="Tahoma" w:cs="Tahoma"/>
        </w:rPr>
        <w:t>przypadki mobbingu</w:t>
      </w:r>
      <w:r w:rsidR="00954C0F">
        <w:rPr>
          <w:rFonts w:ascii="Tahoma" w:hAnsi="Tahoma" w:cs="Tahoma"/>
        </w:rPr>
        <w:t>,</w:t>
      </w:r>
      <w:r w:rsidR="00954C0F" w:rsidRPr="00A110FC">
        <w:rPr>
          <w:rFonts w:ascii="Tahoma" w:hAnsi="Tahoma" w:cs="Tahoma"/>
        </w:rPr>
        <w:t xml:space="preserve"> dyskryminacji</w:t>
      </w:r>
      <w:r w:rsidR="00954C0F">
        <w:rPr>
          <w:rFonts w:ascii="Tahoma" w:hAnsi="Tahoma" w:cs="Tahoma"/>
        </w:rPr>
        <w:t xml:space="preserve"> i</w:t>
      </w:r>
      <w:r w:rsidR="00954C0F" w:rsidRPr="00A110FC">
        <w:rPr>
          <w:rFonts w:ascii="Tahoma" w:hAnsi="Tahoma" w:cs="Tahoma"/>
        </w:rPr>
        <w:t xml:space="preserve"> molestowania. Uznajemy takie zachowania za </w:t>
      </w:r>
      <w:r w:rsidR="00954C0F">
        <w:rPr>
          <w:rFonts w:ascii="Tahoma" w:hAnsi="Tahoma" w:cs="Tahoma"/>
        </w:rPr>
        <w:t xml:space="preserve">nie tylko </w:t>
      </w:r>
      <w:r>
        <w:rPr>
          <w:rFonts w:ascii="Tahoma" w:hAnsi="Tahoma" w:cs="Tahoma"/>
        </w:rPr>
        <w:t xml:space="preserve">niezgodne </w:t>
      </w:r>
      <w:r w:rsidR="00954C0F">
        <w:rPr>
          <w:rFonts w:ascii="Tahoma" w:hAnsi="Tahoma" w:cs="Tahoma"/>
        </w:rPr>
        <w:t xml:space="preserve">z prawem, ale także </w:t>
      </w:r>
      <w:r w:rsidR="00954C0F" w:rsidRPr="00A110FC">
        <w:rPr>
          <w:rFonts w:ascii="Tahoma" w:hAnsi="Tahoma" w:cs="Tahoma"/>
        </w:rPr>
        <w:t xml:space="preserve">z </w:t>
      </w:r>
      <w:r>
        <w:rPr>
          <w:rFonts w:ascii="Tahoma" w:hAnsi="Tahoma" w:cs="Tahoma"/>
        </w:rPr>
        <w:t xml:space="preserve">naszą </w:t>
      </w:r>
      <w:r w:rsidR="00954C0F" w:rsidRPr="00A110FC">
        <w:rPr>
          <w:rFonts w:ascii="Tahoma" w:hAnsi="Tahoma" w:cs="Tahoma"/>
        </w:rPr>
        <w:t>kulturą</w:t>
      </w:r>
      <w:r w:rsidR="00954C0F">
        <w:rPr>
          <w:rFonts w:ascii="Tahoma" w:hAnsi="Tahoma" w:cs="Tahoma"/>
        </w:rPr>
        <w:t xml:space="preserve"> </w:t>
      </w:r>
      <w:r w:rsidR="00954C0F" w:rsidRPr="00A110FC">
        <w:rPr>
          <w:rFonts w:ascii="Tahoma" w:hAnsi="Tahoma" w:cs="Tahoma"/>
        </w:rPr>
        <w:t>i tradycją.</w:t>
      </w:r>
    </w:p>
    <w:p w:rsidR="004179F1" w:rsidRPr="00A110FC" w:rsidRDefault="004179F1" w:rsidP="00954C0F">
      <w:pPr>
        <w:jc w:val="both"/>
        <w:rPr>
          <w:rFonts w:ascii="Tahoma" w:hAnsi="Tahoma" w:cs="Tahoma"/>
        </w:rPr>
      </w:pPr>
    </w:p>
    <w:p w:rsidR="001B24C0" w:rsidRPr="006A0FB9" w:rsidRDefault="00131948" w:rsidP="004179F1">
      <w:pPr>
        <w:pStyle w:val="Title"/>
      </w:pPr>
      <w:r w:rsidRPr="006A0FB9">
        <w:t xml:space="preserve">Polityka </w:t>
      </w:r>
      <w:r w:rsidR="00AC21C9" w:rsidRPr="006A0FB9">
        <w:t>b</w:t>
      </w:r>
      <w:r w:rsidR="00AC21C9">
        <w:t>ezpieczeństwa, ochrony</w:t>
      </w:r>
      <w:r w:rsidR="00AC21C9" w:rsidRPr="006A0FB9">
        <w:t xml:space="preserve"> danych </w:t>
      </w:r>
      <w:r w:rsidR="00AC21C9">
        <w:t xml:space="preserve">i </w:t>
      </w:r>
      <w:r w:rsidR="00666638">
        <w:t>informacji</w:t>
      </w:r>
    </w:p>
    <w:p w:rsidR="001B24C0" w:rsidRPr="00A110FC" w:rsidRDefault="001B24C0" w:rsidP="001B24C0">
      <w:pPr>
        <w:spacing w:after="0"/>
        <w:rPr>
          <w:rFonts w:ascii="Tahoma" w:hAnsi="Tahoma" w:cs="Tahoma"/>
          <w:b/>
        </w:rPr>
      </w:pPr>
    </w:p>
    <w:p w:rsidR="00377FD7" w:rsidRPr="00A110FC" w:rsidRDefault="00377FD7" w:rsidP="00377FD7">
      <w:pPr>
        <w:jc w:val="both"/>
        <w:rPr>
          <w:rFonts w:ascii="Tahoma" w:hAnsi="Tahoma" w:cs="Tahoma"/>
        </w:rPr>
      </w:pPr>
      <w:r w:rsidRPr="00A110FC">
        <w:rPr>
          <w:rFonts w:ascii="Tahoma" w:hAnsi="Tahoma" w:cs="Tahoma"/>
        </w:rPr>
        <w:t xml:space="preserve">Wszystkie dane i informacje </w:t>
      </w:r>
      <w:r>
        <w:rPr>
          <w:rFonts w:ascii="Tahoma" w:hAnsi="Tahoma" w:cs="Tahoma"/>
        </w:rPr>
        <w:t>zdobyte lub wytworzone</w:t>
      </w:r>
      <w:r w:rsidRPr="00A110FC">
        <w:rPr>
          <w:rFonts w:ascii="Tahoma" w:hAnsi="Tahoma" w:cs="Tahoma"/>
        </w:rPr>
        <w:t xml:space="preserve"> przez pracownika w trakcie wykonywania obowiązków</w:t>
      </w:r>
      <w:r>
        <w:rPr>
          <w:rFonts w:ascii="Tahoma" w:hAnsi="Tahoma" w:cs="Tahoma"/>
        </w:rPr>
        <w:t xml:space="preserve"> </w:t>
      </w:r>
      <w:r w:rsidRPr="00A110FC">
        <w:rPr>
          <w:rFonts w:ascii="Tahoma" w:hAnsi="Tahoma" w:cs="Tahoma"/>
        </w:rPr>
        <w:t xml:space="preserve">służbowych stanowią własność </w:t>
      </w:r>
      <w:r w:rsidR="002F0472">
        <w:rPr>
          <w:rFonts w:ascii="Tahoma" w:hAnsi="Tahoma" w:cs="Tahoma"/>
        </w:rPr>
        <w:t>TKS-TRANS</w:t>
      </w:r>
      <w:r>
        <w:rPr>
          <w:rFonts w:ascii="Tahoma" w:hAnsi="Tahoma" w:cs="Tahoma"/>
        </w:rPr>
        <w:t>. M</w:t>
      </w:r>
      <w:r w:rsidRPr="00A110FC">
        <w:rPr>
          <w:rFonts w:ascii="Tahoma" w:hAnsi="Tahoma" w:cs="Tahoma"/>
        </w:rPr>
        <w:t xml:space="preserve">ogą być wykorzystywane wyłącznie w zgodzie z prawem, przy poszanowaniu </w:t>
      </w:r>
      <w:r w:rsidR="003C4D5F">
        <w:rPr>
          <w:rFonts w:ascii="Tahoma" w:hAnsi="Tahoma" w:cs="Tahoma"/>
        </w:rPr>
        <w:t xml:space="preserve">praw </w:t>
      </w:r>
      <w:r w:rsidRPr="00A110FC">
        <w:rPr>
          <w:rFonts w:ascii="Tahoma" w:hAnsi="Tahoma" w:cs="Tahoma"/>
        </w:rPr>
        <w:t>podmiotu, którego dotyczą</w:t>
      </w:r>
      <w:r>
        <w:rPr>
          <w:rFonts w:ascii="Tahoma" w:hAnsi="Tahoma" w:cs="Tahoma"/>
        </w:rPr>
        <w:t xml:space="preserve"> oraz zgodnie z interesem firmy.</w:t>
      </w:r>
    </w:p>
    <w:p w:rsidR="001B24C0" w:rsidRDefault="001B24C0" w:rsidP="00131948">
      <w:pPr>
        <w:jc w:val="both"/>
        <w:rPr>
          <w:rFonts w:ascii="Tahoma" w:hAnsi="Tahoma" w:cs="Tahoma"/>
        </w:rPr>
      </w:pPr>
      <w:r w:rsidRPr="00A110FC">
        <w:rPr>
          <w:rFonts w:ascii="Tahoma" w:hAnsi="Tahoma" w:cs="Tahoma"/>
        </w:rPr>
        <w:t xml:space="preserve">Dochowujemy staranności przy wprowadzaniu </w:t>
      </w:r>
      <w:r w:rsidR="003C4D5F">
        <w:rPr>
          <w:rFonts w:ascii="Tahoma" w:hAnsi="Tahoma" w:cs="Tahoma"/>
        </w:rPr>
        <w:t>danych oraz</w:t>
      </w:r>
      <w:r>
        <w:rPr>
          <w:rFonts w:ascii="Tahoma" w:hAnsi="Tahoma" w:cs="Tahoma"/>
        </w:rPr>
        <w:t xml:space="preserve"> przekazywaniu na zewnątrz</w:t>
      </w:r>
      <w:r w:rsidRPr="00A110FC">
        <w:rPr>
          <w:rFonts w:ascii="Tahoma" w:hAnsi="Tahoma" w:cs="Tahoma"/>
        </w:rPr>
        <w:t xml:space="preserve"> danych p</w:t>
      </w:r>
      <w:r w:rsidR="00311D3C">
        <w:rPr>
          <w:rFonts w:ascii="Tahoma" w:hAnsi="Tahoma" w:cs="Tahoma"/>
        </w:rPr>
        <w:t>ochodzących z naszych baz</w:t>
      </w:r>
      <w:r w:rsidRPr="00A110FC">
        <w:rPr>
          <w:rFonts w:ascii="Tahoma" w:hAnsi="Tahoma" w:cs="Tahoma"/>
        </w:rPr>
        <w:t xml:space="preserve">. </w:t>
      </w:r>
      <w:r w:rsidR="00472174" w:rsidRPr="00A110FC">
        <w:rPr>
          <w:rFonts w:ascii="Tahoma" w:hAnsi="Tahoma" w:cs="Tahoma"/>
        </w:rPr>
        <w:t xml:space="preserve">Informacji poufnych i przeznaczonych do użytku wewnętrznego </w:t>
      </w:r>
      <w:r w:rsidR="00472174" w:rsidRPr="00A110FC">
        <w:rPr>
          <w:rFonts w:ascii="Tahoma" w:hAnsi="Tahoma" w:cs="Tahoma"/>
        </w:rPr>
        <w:lastRenderedPageBreak/>
        <w:t>pod żadnym pozorem nie przekazujemy na zewnątrz bez zgody przełożonego.</w:t>
      </w:r>
      <w:r w:rsidR="00472174">
        <w:rPr>
          <w:rFonts w:ascii="Tahoma" w:hAnsi="Tahoma" w:cs="Tahoma"/>
        </w:rPr>
        <w:t xml:space="preserve"> </w:t>
      </w:r>
      <w:r w:rsidRPr="00A110FC">
        <w:rPr>
          <w:rFonts w:ascii="Tahoma" w:hAnsi="Tahoma" w:cs="Tahoma"/>
        </w:rPr>
        <w:t xml:space="preserve">Informacje, które mogą </w:t>
      </w:r>
      <w:r>
        <w:rPr>
          <w:rFonts w:ascii="Tahoma" w:hAnsi="Tahoma" w:cs="Tahoma"/>
        </w:rPr>
        <w:t>mieć wpływ na osiągnięcie</w:t>
      </w:r>
      <w:r w:rsidRPr="00A110FC">
        <w:rPr>
          <w:rFonts w:ascii="Tahoma" w:hAnsi="Tahoma" w:cs="Tahoma"/>
        </w:rPr>
        <w:t xml:space="preserve"> przez firmę korzyści lub </w:t>
      </w:r>
      <w:r>
        <w:rPr>
          <w:rFonts w:ascii="Tahoma" w:hAnsi="Tahoma" w:cs="Tahoma"/>
        </w:rPr>
        <w:t>ograniczyć negatywne</w:t>
      </w:r>
      <w:r w:rsidRPr="00A110FC">
        <w:rPr>
          <w:rFonts w:ascii="Tahoma" w:hAnsi="Tahoma" w:cs="Tahoma"/>
        </w:rPr>
        <w:t xml:space="preserve"> dla przedsiębiorstwa </w:t>
      </w:r>
      <w:r>
        <w:rPr>
          <w:rFonts w:ascii="Tahoma" w:hAnsi="Tahoma" w:cs="Tahoma"/>
        </w:rPr>
        <w:t xml:space="preserve">konsekwencje </w:t>
      </w:r>
      <w:r w:rsidRPr="00A110FC">
        <w:rPr>
          <w:rFonts w:ascii="Tahoma" w:hAnsi="Tahoma" w:cs="Tahoma"/>
        </w:rPr>
        <w:t>powinny być niezwłocznie przekazywane przez pracowników swoim przełożonym</w:t>
      </w:r>
      <w:r w:rsidR="003C4D5F">
        <w:rPr>
          <w:rFonts w:ascii="Tahoma" w:hAnsi="Tahoma" w:cs="Tahoma"/>
        </w:rPr>
        <w:t>.</w:t>
      </w:r>
    </w:p>
    <w:p w:rsidR="004179F1" w:rsidRDefault="004179F1" w:rsidP="00131948">
      <w:pPr>
        <w:jc w:val="both"/>
        <w:rPr>
          <w:rFonts w:ascii="Tahoma" w:hAnsi="Tahoma" w:cs="Tahoma"/>
        </w:rPr>
      </w:pPr>
    </w:p>
    <w:p w:rsidR="004179F1" w:rsidRPr="00A110FC" w:rsidRDefault="004179F1" w:rsidP="00131948">
      <w:pPr>
        <w:jc w:val="both"/>
        <w:rPr>
          <w:rFonts w:ascii="Tahoma" w:hAnsi="Tahoma" w:cs="Tahoma"/>
        </w:rPr>
      </w:pPr>
    </w:p>
    <w:p w:rsidR="00577B6D" w:rsidRPr="006A0FB9" w:rsidRDefault="00FE6FDC" w:rsidP="004179F1">
      <w:pPr>
        <w:pStyle w:val="Title"/>
      </w:pPr>
      <w:r w:rsidRPr="006A0FB9">
        <w:t>Konflikt interesów</w:t>
      </w:r>
    </w:p>
    <w:p w:rsidR="00577B6D" w:rsidRPr="00A110FC" w:rsidRDefault="00577B6D" w:rsidP="00094DAB">
      <w:pPr>
        <w:spacing w:after="0"/>
        <w:rPr>
          <w:rFonts w:ascii="Tahoma" w:hAnsi="Tahoma" w:cs="Tahoma"/>
          <w:b/>
        </w:rPr>
      </w:pPr>
    </w:p>
    <w:p w:rsidR="004901D3" w:rsidRPr="00A110FC" w:rsidRDefault="004901D3" w:rsidP="004901D3">
      <w:pPr>
        <w:jc w:val="both"/>
        <w:rPr>
          <w:rFonts w:ascii="Tahoma" w:hAnsi="Tahoma" w:cs="Tahoma"/>
        </w:rPr>
      </w:pPr>
      <w:r w:rsidRPr="00A110FC">
        <w:rPr>
          <w:rFonts w:ascii="Tahoma" w:hAnsi="Tahoma" w:cs="Tahoma"/>
        </w:rPr>
        <w:t xml:space="preserve">Nie przyjmujemy i nie wręczamy </w:t>
      </w:r>
      <w:r>
        <w:rPr>
          <w:rFonts w:ascii="Tahoma" w:hAnsi="Tahoma" w:cs="Tahoma"/>
        </w:rPr>
        <w:t xml:space="preserve">istotnych </w:t>
      </w:r>
      <w:r w:rsidRPr="00A110FC">
        <w:rPr>
          <w:rFonts w:ascii="Tahoma" w:hAnsi="Tahoma" w:cs="Tahoma"/>
        </w:rPr>
        <w:t xml:space="preserve">prezentów klientom i dostawcom. Przestrzegamy zakazu czerpania korzyści materialnych od naszych </w:t>
      </w:r>
      <w:r>
        <w:rPr>
          <w:rFonts w:ascii="Tahoma" w:hAnsi="Tahoma" w:cs="Tahoma"/>
        </w:rPr>
        <w:t>dostawców.</w:t>
      </w:r>
      <w:r w:rsidRPr="00A110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A110FC">
        <w:rPr>
          <w:rFonts w:ascii="Tahoma" w:hAnsi="Tahoma" w:cs="Tahoma"/>
        </w:rPr>
        <w:t xml:space="preserve">ługookresowe relacje z </w:t>
      </w:r>
      <w:r>
        <w:rPr>
          <w:rFonts w:ascii="Tahoma" w:hAnsi="Tahoma" w:cs="Tahoma"/>
        </w:rPr>
        <w:t xml:space="preserve">klientami, dostawcami i firmami współpracującymi </w:t>
      </w:r>
      <w:r w:rsidRPr="00A110FC">
        <w:rPr>
          <w:rFonts w:ascii="Tahoma" w:hAnsi="Tahoma" w:cs="Tahoma"/>
        </w:rPr>
        <w:t xml:space="preserve">budujemy w oparciu o profesjonalne podejście oraz </w:t>
      </w:r>
      <w:r>
        <w:rPr>
          <w:rFonts w:ascii="Tahoma" w:hAnsi="Tahoma" w:cs="Tahoma"/>
        </w:rPr>
        <w:t xml:space="preserve">jednakowe </w:t>
      </w:r>
      <w:r w:rsidRPr="00A110FC">
        <w:rPr>
          <w:rFonts w:ascii="Tahoma" w:hAnsi="Tahoma" w:cs="Tahoma"/>
        </w:rPr>
        <w:t>zasady współpracy.</w:t>
      </w:r>
    </w:p>
    <w:p w:rsidR="00FE6FDC" w:rsidRPr="00A110FC" w:rsidRDefault="00FE6FDC" w:rsidP="00094DAB">
      <w:pPr>
        <w:jc w:val="both"/>
        <w:rPr>
          <w:rFonts w:ascii="Tahoma" w:hAnsi="Tahoma" w:cs="Tahoma"/>
        </w:rPr>
      </w:pPr>
      <w:r w:rsidRPr="00A110FC">
        <w:rPr>
          <w:rFonts w:ascii="Tahoma" w:hAnsi="Tahoma" w:cs="Tahoma"/>
        </w:rPr>
        <w:t xml:space="preserve">W kontaktach pracowników </w:t>
      </w:r>
      <w:r w:rsidR="002F0472">
        <w:rPr>
          <w:rFonts w:ascii="Tahoma" w:hAnsi="Tahoma" w:cs="Tahoma"/>
        </w:rPr>
        <w:t>TKS-TRANS</w:t>
      </w:r>
      <w:r w:rsidR="004901D3">
        <w:rPr>
          <w:rFonts w:ascii="Tahoma" w:hAnsi="Tahoma" w:cs="Tahoma"/>
        </w:rPr>
        <w:t xml:space="preserve"> </w:t>
      </w:r>
      <w:r w:rsidRPr="00A110FC">
        <w:rPr>
          <w:rFonts w:ascii="Tahoma" w:hAnsi="Tahoma" w:cs="Tahoma"/>
        </w:rPr>
        <w:t xml:space="preserve">z klientami, </w:t>
      </w:r>
      <w:r w:rsidR="004901D3">
        <w:rPr>
          <w:rFonts w:ascii="Tahoma" w:hAnsi="Tahoma" w:cs="Tahoma"/>
        </w:rPr>
        <w:t xml:space="preserve">firmami współpracującymi </w:t>
      </w:r>
      <w:r w:rsidRPr="00A110FC">
        <w:rPr>
          <w:rFonts w:ascii="Tahoma" w:hAnsi="Tahoma" w:cs="Tahoma"/>
        </w:rPr>
        <w:t xml:space="preserve">lub konkurentami unikamy sytuacji mogących wywołać konflikt pomiędzy interesem osobistym pracownika i interesem firmy. </w:t>
      </w:r>
    </w:p>
    <w:p w:rsidR="00094DAB" w:rsidRPr="00A110FC" w:rsidRDefault="00094DAB" w:rsidP="00094DAB">
      <w:pPr>
        <w:spacing w:after="0"/>
        <w:jc w:val="both"/>
        <w:rPr>
          <w:rFonts w:ascii="Tahoma" w:hAnsi="Tahoma" w:cs="Tahoma"/>
        </w:rPr>
      </w:pPr>
    </w:p>
    <w:p w:rsidR="00101C34" w:rsidRPr="00A110FC" w:rsidRDefault="00101C34">
      <w:pPr>
        <w:jc w:val="both"/>
        <w:rPr>
          <w:rFonts w:ascii="Tahoma" w:hAnsi="Tahoma" w:cs="Tahoma"/>
        </w:rPr>
      </w:pPr>
    </w:p>
    <w:sectPr w:rsidR="00101C34" w:rsidRPr="00A1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42B0"/>
    <w:multiLevelType w:val="hybridMultilevel"/>
    <w:tmpl w:val="2246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4FD9"/>
    <w:multiLevelType w:val="hybridMultilevel"/>
    <w:tmpl w:val="1EFA9E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F7343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83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83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EB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6D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62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C0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22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A530C2"/>
    <w:multiLevelType w:val="hybridMultilevel"/>
    <w:tmpl w:val="61CC6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4030"/>
    <w:multiLevelType w:val="hybridMultilevel"/>
    <w:tmpl w:val="620A82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C163F4"/>
    <w:multiLevelType w:val="hybridMultilevel"/>
    <w:tmpl w:val="A22E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B4CC1"/>
    <w:multiLevelType w:val="hybridMultilevel"/>
    <w:tmpl w:val="4CCCA7F0"/>
    <w:lvl w:ilvl="0" w:tplc="3FA89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7343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83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83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EB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6D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62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C0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22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7F73DB"/>
    <w:multiLevelType w:val="hybridMultilevel"/>
    <w:tmpl w:val="F9468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E0DDF"/>
    <w:multiLevelType w:val="hybridMultilevel"/>
    <w:tmpl w:val="89865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F7C01"/>
    <w:multiLevelType w:val="hybridMultilevel"/>
    <w:tmpl w:val="FB84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574AE"/>
    <w:multiLevelType w:val="hybridMultilevel"/>
    <w:tmpl w:val="32D46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F7343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83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83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EB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6D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62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C0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22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91274FC"/>
    <w:multiLevelType w:val="hybridMultilevel"/>
    <w:tmpl w:val="A69AD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1439EF"/>
    <w:multiLevelType w:val="hybridMultilevel"/>
    <w:tmpl w:val="46F489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2209D5"/>
    <w:multiLevelType w:val="multilevel"/>
    <w:tmpl w:val="D2AA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47C40"/>
    <w:multiLevelType w:val="hybridMultilevel"/>
    <w:tmpl w:val="272A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82DF3"/>
    <w:multiLevelType w:val="multilevel"/>
    <w:tmpl w:val="124A15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)"/>
      <w:lvlJc w:val="left"/>
      <w:pPr>
        <w:ind w:left="122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874E12"/>
    <w:multiLevelType w:val="hybridMultilevel"/>
    <w:tmpl w:val="89B8D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A30E4"/>
    <w:multiLevelType w:val="hybridMultilevel"/>
    <w:tmpl w:val="3EC09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803726"/>
    <w:multiLevelType w:val="hybridMultilevel"/>
    <w:tmpl w:val="959C2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B67E61"/>
    <w:multiLevelType w:val="hybridMultilevel"/>
    <w:tmpl w:val="5CD2768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114761"/>
    <w:multiLevelType w:val="hybridMultilevel"/>
    <w:tmpl w:val="4F82A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7760A"/>
    <w:multiLevelType w:val="hybridMultilevel"/>
    <w:tmpl w:val="9AC2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E54B3"/>
    <w:multiLevelType w:val="hybridMultilevel"/>
    <w:tmpl w:val="2D88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C06A5"/>
    <w:multiLevelType w:val="hybridMultilevel"/>
    <w:tmpl w:val="3656F3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AA7389"/>
    <w:multiLevelType w:val="hybridMultilevel"/>
    <w:tmpl w:val="46F489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664301"/>
    <w:multiLevelType w:val="hybridMultilevel"/>
    <w:tmpl w:val="617AF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6"/>
  </w:num>
  <w:num w:numId="5">
    <w:abstractNumId w:val="11"/>
  </w:num>
  <w:num w:numId="6">
    <w:abstractNumId w:val="23"/>
  </w:num>
  <w:num w:numId="7">
    <w:abstractNumId w:val="22"/>
  </w:num>
  <w:num w:numId="8">
    <w:abstractNumId w:val="24"/>
  </w:num>
  <w:num w:numId="9">
    <w:abstractNumId w:val="8"/>
  </w:num>
  <w:num w:numId="10">
    <w:abstractNumId w:val="20"/>
  </w:num>
  <w:num w:numId="11">
    <w:abstractNumId w:val="2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4"/>
  </w:num>
  <w:num w:numId="17">
    <w:abstractNumId w:val="21"/>
  </w:num>
  <w:num w:numId="18">
    <w:abstractNumId w:val="13"/>
  </w:num>
  <w:num w:numId="19">
    <w:abstractNumId w:val="14"/>
  </w:num>
  <w:num w:numId="20">
    <w:abstractNumId w:val="1"/>
  </w:num>
  <w:num w:numId="21">
    <w:abstractNumId w:val="19"/>
  </w:num>
  <w:num w:numId="22">
    <w:abstractNumId w:val="12"/>
  </w:num>
  <w:num w:numId="23">
    <w:abstractNumId w:val="9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19"/>
    <w:rsid w:val="00005DA1"/>
    <w:rsid w:val="000309BC"/>
    <w:rsid w:val="00082BAD"/>
    <w:rsid w:val="000901C6"/>
    <w:rsid w:val="00094DAB"/>
    <w:rsid w:val="000B6C32"/>
    <w:rsid w:val="000D0C86"/>
    <w:rsid w:val="00101C34"/>
    <w:rsid w:val="001045C7"/>
    <w:rsid w:val="00125DFA"/>
    <w:rsid w:val="00131948"/>
    <w:rsid w:val="001422D9"/>
    <w:rsid w:val="0015648A"/>
    <w:rsid w:val="001726D8"/>
    <w:rsid w:val="00183F64"/>
    <w:rsid w:val="001A1E11"/>
    <w:rsid w:val="001A2219"/>
    <w:rsid w:val="001B24C0"/>
    <w:rsid w:val="001C51FC"/>
    <w:rsid w:val="001E56C7"/>
    <w:rsid w:val="00245395"/>
    <w:rsid w:val="002621A5"/>
    <w:rsid w:val="002624FD"/>
    <w:rsid w:val="00263472"/>
    <w:rsid w:val="0028172E"/>
    <w:rsid w:val="0029680F"/>
    <w:rsid w:val="002B25C2"/>
    <w:rsid w:val="002B3C1D"/>
    <w:rsid w:val="002B5494"/>
    <w:rsid w:val="002D07CB"/>
    <w:rsid w:val="002F0472"/>
    <w:rsid w:val="002F12A7"/>
    <w:rsid w:val="0030768F"/>
    <w:rsid w:val="00311D3C"/>
    <w:rsid w:val="0037198B"/>
    <w:rsid w:val="00377943"/>
    <w:rsid w:val="00377FD7"/>
    <w:rsid w:val="0039589A"/>
    <w:rsid w:val="003968FE"/>
    <w:rsid w:val="003C4D5F"/>
    <w:rsid w:val="003E56DD"/>
    <w:rsid w:val="003F0D84"/>
    <w:rsid w:val="003F75B7"/>
    <w:rsid w:val="004179F1"/>
    <w:rsid w:val="004305D8"/>
    <w:rsid w:val="00433C79"/>
    <w:rsid w:val="00433FB2"/>
    <w:rsid w:val="004371B1"/>
    <w:rsid w:val="00444B15"/>
    <w:rsid w:val="004450CD"/>
    <w:rsid w:val="00472174"/>
    <w:rsid w:val="0047225F"/>
    <w:rsid w:val="004901D3"/>
    <w:rsid w:val="00492435"/>
    <w:rsid w:val="00496E2E"/>
    <w:rsid w:val="004A014C"/>
    <w:rsid w:val="004A61E3"/>
    <w:rsid w:val="004B575B"/>
    <w:rsid w:val="004E6E7E"/>
    <w:rsid w:val="00510BCF"/>
    <w:rsid w:val="00511C0B"/>
    <w:rsid w:val="00512DB4"/>
    <w:rsid w:val="00517E16"/>
    <w:rsid w:val="00520B16"/>
    <w:rsid w:val="005559F0"/>
    <w:rsid w:val="00556D36"/>
    <w:rsid w:val="00560139"/>
    <w:rsid w:val="005642B3"/>
    <w:rsid w:val="005736B4"/>
    <w:rsid w:val="00577B6D"/>
    <w:rsid w:val="005B45C8"/>
    <w:rsid w:val="005E46E9"/>
    <w:rsid w:val="005F761F"/>
    <w:rsid w:val="0060214B"/>
    <w:rsid w:val="00611BCA"/>
    <w:rsid w:val="006131CD"/>
    <w:rsid w:val="00640C48"/>
    <w:rsid w:val="00666638"/>
    <w:rsid w:val="006A0FB9"/>
    <w:rsid w:val="006D5DEF"/>
    <w:rsid w:val="006F48DD"/>
    <w:rsid w:val="007130A0"/>
    <w:rsid w:val="007317A7"/>
    <w:rsid w:val="00736DD7"/>
    <w:rsid w:val="007447C0"/>
    <w:rsid w:val="0076224B"/>
    <w:rsid w:val="007672A3"/>
    <w:rsid w:val="0077477E"/>
    <w:rsid w:val="00780C37"/>
    <w:rsid w:val="007C765F"/>
    <w:rsid w:val="007D776B"/>
    <w:rsid w:val="007F3E60"/>
    <w:rsid w:val="00837100"/>
    <w:rsid w:val="0086111A"/>
    <w:rsid w:val="00862B68"/>
    <w:rsid w:val="00884EA5"/>
    <w:rsid w:val="0089049B"/>
    <w:rsid w:val="00916191"/>
    <w:rsid w:val="00936DAE"/>
    <w:rsid w:val="009447D4"/>
    <w:rsid w:val="0094587A"/>
    <w:rsid w:val="00954C0F"/>
    <w:rsid w:val="00961275"/>
    <w:rsid w:val="00964AC4"/>
    <w:rsid w:val="009664A7"/>
    <w:rsid w:val="00966E7F"/>
    <w:rsid w:val="00974586"/>
    <w:rsid w:val="009926F3"/>
    <w:rsid w:val="009B319F"/>
    <w:rsid w:val="009C5452"/>
    <w:rsid w:val="00A110FC"/>
    <w:rsid w:val="00A11D2A"/>
    <w:rsid w:val="00A23D5D"/>
    <w:rsid w:val="00A23D7E"/>
    <w:rsid w:val="00A43B1B"/>
    <w:rsid w:val="00A45860"/>
    <w:rsid w:val="00A86274"/>
    <w:rsid w:val="00AC21C9"/>
    <w:rsid w:val="00AD1C0A"/>
    <w:rsid w:val="00AF44AC"/>
    <w:rsid w:val="00AF5FA7"/>
    <w:rsid w:val="00B123D6"/>
    <w:rsid w:val="00B2092B"/>
    <w:rsid w:val="00B21756"/>
    <w:rsid w:val="00B263CE"/>
    <w:rsid w:val="00B37474"/>
    <w:rsid w:val="00B47B9E"/>
    <w:rsid w:val="00B61C65"/>
    <w:rsid w:val="00B710A9"/>
    <w:rsid w:val="00B759D9"/>
    <w:rsid w:val="00BA03E3"/>
    <w:rsid w:val="00BC4409"/>
    <w:rsid w:val="00BE21CA"/>
    <w:rsid w:val="00BE588D"/>
    <w:rsid w:val="00C22CFD"/>
    <w:rsid w:val="00C26569"/>
    <w:rsid w:val="00C557FD"/>
    <w:rsid w:val="00C55DC1"/>
    <w:rsid w:val="00C561BE"/>
    <w:rsid w:val="00C56E7B"/>
    <w:rsid w:val="00C600E5"/>
    <w:rsid w:val="00C64B33"/>
    <w:rsid w:val="00CE6E7B"/>
    <w:rsid w:val="00CF647A"/>
    <w:rsid w:val="00D1427A"/>
    <w:rsid w:val="00D63DE5"/>
    <w:rsid w:val="00D7515B"/>
    <w:rsid w:val="00D82FD6"/>
    <w:rsid w:val="00D867C1"/>
    <w:rsid w:val="00D95875"/>
    <w:rsid w:val="00D9616F"/>
    <w:rsid w:val="00DC188E"/>
    <w:rsid w:val="00DC4849"/>
    <w:rsid w:val="00DE0F27"/>
    <w:rsid w:val="00DE2D90"/>
    <w:rsid w:val="00DE4F07"/>
    <w:rsid w:val="00E0549D"/>
    <w:rsid w:val="00E75445"/>
    <w:rsid w:val="00E80FDC"/>
    <w:rsid w:val="00E823E0"/>
    <w:rsid w:val="00ED3CDA"/>
    <w:rsid w:val="00F7043B"/>
    <w:rsid w:val="00F84F6C"/>
    <w:rsid w:val="00F9396A"/>
    <w:rsid w:val="00FA54C8"/>
    <w:rsid w:val="00FB0356"/>
    <w:rsid w:val="00FB2800"/>
    <w:rsid w:val="00FC3946"/>
    <w:rsid w:val="00FC4869"/>
    <w:rsid w:val="00FE3674"/>
    <w:rsid w:val="00FE6FDC"/>
    <w:rsid w:val="00FE70AC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83972-FBE0-481E-80A9-F5CEE863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WJ,Tabela podpis"/>
    <w:basedOn w:val="Normal"/>
    <w:link w:val="ListParagraphChar"/>
    <w:uiPriority w:val="34"/>
    <w:qFormat/>
    <w:rsid w:val="0037198B"/>
    <w:pPr>
      <w:ind w:left="720"/>
      <w:contextualSpacing/>
    </w:pPr>
  </w:style>
  <w:style w:type="character" w:customStyle="1" w:styleId="ListParagraphChar">
    <w:name w:val="List Paragraph Char"/>
    <w:aliases w:val="List WJ Char,Tabela podpis Char"/>
    <w:link w:val="ListParagraph"/>
    <w:uiPriority w:val="34"/>
    <w:rsid w:val="00AD1C0A"/>
  </w:style>
  <w:style w:type="paragraph" w:styleId="Title">
    <w:name w:val="Title"/>
    <w:basedOn w:val="Normal"/>
    <w:next w:val="Normal"/>
    <w:link w:val="TitleChar"/>
    <w:uiPriority w:val="10"/>
    <w:qFormat/>
    <w:rsid w:val="002624FD"/>
    <w:pPr>
      <w:spacing w:after="0" w:line="240" w:lineRule="auto"/>
      <w:contextualSpacing/>
    </w:pPr>
    <w:rPr>
      <w:rFonts w:ascii="Calibri Light" w:eastAsia="Times New Roman" w:hAnsi="Calibri Light" w:cs="Times New Roman"/>
      <w:color w:val="00000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4FD"/>
    <w:rPr>
      <w:rFonts w:ascii="Calibri Light" w:eastAsia="Times New Roman" w:hAnsi="Calibri Light" w:cs="Times New Roman"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1</Pages>
  <Words>1683</Words>
  <Characters>10104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Bajger</dc:creator>
  <cp:keywords/>
  <dc:description/>
  <cp:lastModifiedBy>Dorota Filipiuk</cp:lastModifiedBy>
  <cp:revision>44</cp:revision>
  <dcterms:created xsi:type="dcterms:W3CDTF">2015-03-26T12:53:00Z</dcterms:created>
  <dcterms:modified xsi:type="dcterms:W3CDTF">2015-06-22T20:11:00Z</dcterms:modified>
</cp:coreProperties>
</file>